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EEC216" w14:textId="77777777" w:rsidR="0098689C" w:rsidRDefault="009D6925">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 FUNDAMENTAÇÃO PRINCIPIOLÓGICA DO DIREITO INTERNACIONAL HUMANITÁRIO APLICÁVEL AO CONTEXTO BÉLICO AFEGÃO</w:t>
      </w:r>
    </w:p>
    <w:p w14:paraId="26EEC217" w14:textId="77777777" w:rsidR="0098689C" w:rsidRDefault="0098689C">
      <w:pPr>
        <w:spacing w:line="360" w:lineRule="auto"/>
        <w:rPr>
          <w:rFonts w:ascii="Times New Roman" w:eastAsia="Times New Roman" w:hAnsi="Times New Roman" w:cs="Times New Roman"/>
          <w:b/>
          <w:color w:val="000000"/>
          <w:sz w:val="24"/>
          <w:szCs w:val="24"/>
        </w:rPr>
      </w:pPr>
    </w:p>
    <w:p w14:paraId="2ECBF2B6" w14:textId="77777777" w:rsidR="00BB4EF2" w:rsidRPr="001D3FEB" w:rsidRDefault="00BB4EF2" w:rsidP="00BB4EF2">
      <w:pPr>
        <w:jc w:val="right"/>
        <w:rPr>
          <w:b/>
          <w:bCs/>
        </w:rPr>
      </w:pPr>
      <w:r w:rsidRPr="001D3FEB">
        <w:rPr>
          <w:b/>
          <w:bCs/>
        </w:rPr>
        <w:t xml:space="preserve">Sidney Guerra </w:t>
      </w:r>
      <w:r w:rsidRPr="001D3FEB">
        <w:rPr>
          <w:rStyle w:val="Refdenotaderodap"/>
          <w:b/>
          <w:bCs/>
        </w:rPr>
        <w:footnoteReference w:id="1"/>
      </w:r>
    </w:p>
    <w:p w14:paraId="612AFFEA" w14:textId="77777777" w:rsidR="00BB4EF2" w:rsidRPr="001D3FEB" w:rsidRDefault="00BB4EF2" w:rsidP="00BB4EF2">
      <w:pPr>
        <w:jc w:val="right"/>
        <w:rPr>
          <w:rFonts w:eastAsiaTheme="minorHAnsi"/>
          <w:b/>
          <w:bCs/>
        </w:rPr>
      </w:pPr>
      <w:r w:rsidRPr="001D3FEB">
        <w:rPr>
          <w:b/>
          <w:bCs/>
        </w:rPr>
        <w:t xml:space="preserve">Ádria Fabrício </w:t>
      </w:r>
      <w:r w:rsidRPr="001D3FEB">
        <w:rPr>
          <w:rStyle w:val="Refdenotaderodap"/>
          <w:b/>
          <w:bCs/>
        </w:rPr>
        <w:footnoteReference w:id="2"/>
      </w:r>
    </w:p>
    <w:p w14:paraId="42D22AB2" w14:textId="77777777" w:rsidR="00BB4EF2" w:rsidRPr="001D3FEB" w:rsidRDefault="009D6925" w:rsidP="00BB4EF2">
      <w:pPr>
        <w:pBdr>
          <w:top w:val="none" w:sz="0" w:space="0" w:color="000000"/>
          <w:left w:val="none" w:sz="0" w:space="0" w:color="000000"/>
          <w:bottom w:val="none" w:sz="0" w:space="0" w:color="000000"/>
          <w:right w:val="none" w:sz="0" w:space="8" w:color="000000"/>
          <w:between w:val="none" w:sz="0" w:space="0" w:color="000000"/>
        </w:pBdr>
        <w:shd w:val="clear" w:color="auto" w:fill="FFFFFF"/>
        <w:spacing w:line="360" w:lineRule="auto"/>
        <w:jc w:val="right"/>
        <w:rPr>
          <w:b/>
        </w:rPr>
      </w:pPr>
      <w:r>
        <w:rPr>
          <w:rFonts w:ascii="Times New Roman" w:eastAsia="Times New Roman" w:hAnsi="Times New Roman" w:cs="Times New Roman"/>
          <w:b/>
          <w:color w:val="000000"/>
          <w:sz w:val="24"/>
          <w:szCs w:val="24"/>
        </w:rPr>
        <w:t>Rafael Clemente Marins</w:t>
      </w:r>
      <w:r w:rsidR="00BB4EF2" w:rsidRPr="001D3FEB">
        <w:rPr>
          <w:rStyle w:val="Refdenotaderodap"/>
          <w:b/>
        </w:rPr>
        <w:footnoteReference w:id="3"/>
      </w:r>
    </w:p>
    <w:p w14:paraId="26EEC218" w14:textId="13BCD1B9" w:rsidR="0098689C" w:rsidRDefault="0098689C">
      <w:pPr>
        <w:spacing w:line="360" w:lineRule="auto"/>
        <w:jc w:val="right"/>
        <w:rPr>
          <w:rFonts w:ascii="Times New Roman" w:eastAsia="Times New Roman" w:hAnsi="Times New Roman" w:cs="Times New Roman"/>
          <w:b/>
          <w:color w:val="000000"/>
          <w:sz w:val="24"/>
          <w:szCs w:val="24"/>
        </w:rPr>
      </w:pPr>
    </w:p>
    <w:p w14:paraId="26EEC21D" w14:textId="77777777" w:rsidR="0098689C" w:rsidRDefault="0098689C">
      <w:pPr>
        <w:spacing w:line="360" w:lineRule="auto"/>
        <w:rPr>
          <w:rFonts w:ascii="Times New Roman" w:eastAsia="Times New Roman" w:hAnsi="Times New Roman" w:cs="Times New Roman"/>
          <w:b/>
          <w:color w:val="000000"/>
          <w:sz w:val="24"/>
          <w:szCs w:val="24"/>
        </w:rPr>
      </w:pPr>
    </w:p>
    <w:p w14:paraId="26EEC21E" w14:textId="277870E2" w:rsidR="0098689C" w:rsidRPr="009D6925" w:rsidRDefault="009D692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sz w:val="24"/>
          <w:szCs w:val="24"/>
          <w:highlight w:val="white"/>
        </w:rPr>
      </w:pPr>
      <w:r w:rsidRPr="009D6925">
        <w:rPr>
          <w:rFonts w:ascii="Times New Roman" w:eastAsia="Times New Roman" w:hAnsi="Times New Roman" w:cs="Times New Roman"/>
          <w:b/>
          <w:sz w:val="24"/>
          <w:szCs w:val="24"/>
        </w:rPr>
        <w:t xml:space="preserve">RESUMO: </w:t>
      </w:r>
      <w:r w:rsidRPr="009D6925">
        <w:rPr>
          <w:rFonts w:ascii="Times New Roman" w:eastAsia="Times New Roman" w:hAnsi="Times New Roman" w:cs="Times New Roman"/>
          <w:sz w:val="24"/>
          <w:szCs w:val="24"/>
        </w:rPr>
        <w:t>O ato de se recorrer à violência generalizada como possível solução à resolução de conflitos de</w:t>
      </w:r>
      <w:r w:rsidR="00640C96">
        <w:rPr>
          <w:rFonts w:ascii="Times New Roman" w:eastAsia="Times New Roman" w:hAnsi="Times New Roman" w:cs="Times New Roman"/>
          <w:sz w:val="24"/>
          <w:szCs w:val="24"/>
        </w:rPr>
        <w:t xml:space="preserve">monstra o ato </w:t>
      </w:r>
      <w:r w:rsidRPr="009D6925">
        <w:rPr>
          <w:rFonts w:ascii="Times New Roman" w:eastAsia="Times New Roman" w:hAnsi="Times New Roman" w:cs="Times New Roman"/>
          <w:sz w:val="24"/>
          <w:szCs w:val="24"/>
        </w:rPr>
        <w:t xml:space="preserve">mais primitivo concernente à natureza humana. Quando o desejo de destruição e morte distorce os demais sentidos, os vulneráveis, os incapacitados e os não combatentes necessitam de resguardo, não por etnia ou bandeira, mas sim pelo simples fato de serem humanos. </w:t>
      </w:r>
      <w:r w:rsidR="00640C96">
        <w:rPr>
          <w:rFonts w:ascii="Times New Roman" w:eastAsia="Times New Roman" w:hAnsi="Times New Roman" w:cs="Times New Roman"/>
          <w:sz w:val="24"/>
          <w:szCs w:val="24"/>
        </w:rPr>
        <w:t xml:space="preserve">O </w:t>
      </w:r>
      <w:r w:rsidRPr="009D6925">
        <w:rPr>
          <w:rFonts w:ascii="Times New Roman" w:eastAsia="Times New Roman" w:hAnsi="Times New Roman" w:cs="Times New Roman"/>
          <w:sz w:val="24"/>
          <w:szCs w:val="24"/>
        </w:rPr>
        <w:t xml:space="preserve">Direito Internacional Humanitário (DIH) fundamentado na diminuição do sofrimento humano em conflitos armados, </w:t>
      </w:r>
      <w:r w:rsidR="00640C96">
        <w:rPr>
          <w:rFonts w:ascii="Times New Roman" w:eastAsia="Times New Roman" w:hAnsi="Times New Roman" w:cs="Times New Roman"/>
          <w:sz w:val="24"/>
          <w:szCs w:val="24"/>
        </w:rPr>
        <w:t xml:space="preserve">apresenta </w:t>
      </w:r>
      <w:r w:rsidRPr="009D6925">
        <w:rPr>
          <w:rFonts w:ascii="Times New Roman" w:eastAsia="Times New Roman" w:hAnsi="Times New Roman" w:cs="Times New Roman"/>
          <w:sz w:val="24"/>
          <w:szCs w:val="24"/>
          <w:highlight w:val="white"/>
        </w:rPr>
        <w:t>como objeto de proteção os seres humanos sem distinção, conforme fundamentação principiológica própria. Nessa</w:t>
      </w:r>
      <w:sdt>
        <w:sdtPr>
          <w:tag w:val="goog_rdk_0"/>
          <w:id w:val="-693926278"/>
        </w:sdtPr>
        <w:sdtEndPr/>
        <w:sdtContent/>
      </w:sdt>
      <w:r w:rsidRPr="009D6925">
        <w:rPr>
          <w:rFonts w:ascii="Times New Roman" w:eastAsia="Times New Roman" w:hAnsi="Times New Roman" w:cs="Times New Roman"/>
          <w:sz w:val="24"/>
          <w:szCs w:val="24"/>
        </w:rPr>
        <w:t xml:space="preserve"> perspectiva, o presente estudo busca destrinchar os princípios de DIH, com o objetivo de elucidar e aprofundar uma temática tão pertinente à realidade prática da geopolítica mundial, como se pode observar pelo contexto Afegão atual. Sob esse prisma, será analisado se os princípios entabulados em convenções e aceitos como práticas costumeiras internacionais foram respeitados pela maior potência global dentro de seus vinte anos de ocupação militar no Afeganistão, com foco ao caso do hospital de </w:t>
      </w:r>
      <w:proofErr w:type="spellStart"/>
      <w:r w:rsidRPr="009D6925">
        <w:rPr>
          <w:rFonts w:ascii="Times New Roman" w:eastAsia="Times New Roman" w:hAnsi="Times New Roman" w:cs="Times New Roman"/>
          <w:sz w:val="24"/>
          <w:szCs w:val="24"/>
        </w:rPr>
        <w:t>Kunduz</w:t>
      </w:r>
      <w:proofErr w:type="spellEnd"/>
      <w:r w:rsidRPr="009D6925">
        <w:rPr>
          <w:rFonts w:ascii="Times New Roman" w:eastAsia="Times New Roman" w:hAnsi="Times New Roman" w:cs="Times New Roman"/>
          <w:sz w:val="24"/>
          <w:szCs w:val="24"/>
        </w:rPr>
        <w:t>.</w:t>
      </w:r>
    </w:p>
    <w:p w14:paraId="26EEC21F" w14:textId="77777777" w:rsidR="0098689C" w:rsidRDefault="0098689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color w:val="000000"/>
          <w:sz w:val="24"/>
          <w:szCs w:val="24"/>
          <w:highlight w:val="white"/>
        </w:rPr>
      </w:pPr>
    </w:p>
    <w:p w14:paraId="26EEC220" w14:textId="77777777" w:rsidR="0098689C" w:rsidRPr="009D6925" w:rsidRDefault="009D692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b/>
          <w:color w:val="000000"/>
          <w:sz w:val="24"/>
          <w:szCs w:val="24"/>
        </w:rPr>
        <w:t>Palavras-Chave:</w:t>
      </w:r>
      <w:r>
        <w:rPr>
          <w:rFonts w:ascii="Times New Roman" w:eastAsia="Times New Roman" w:hAnsi="Times New Roman" w:cs="Times New Roman"/>
          <w:color w:val="000000"/>
          <w:sz w:val="24"/>
          <w:szCs w:val="24"/>
        </w:rPr>
        <w:t xml:space="preserve"> Direito Internacional Humanitário. Fontes de Direito Internacional Humanitário. </w:t>
      </w:r>
      <w:proofErr w:type="spellStart"/>
      <w:r w:rsidRPr="009D6925">
        <w:rPr>
          <w:rFonts w:ascii="Times New Roman" w:eastAsia="Times New Roman" w:hAnsi="Times New Roman" w:cs="Times New Roman"/>
          <w:color w:val="000000"/>
          <w:sz w:val="24"/>
          <w:szCs w:val="24"/>
          <w:lang w:val="en-GB"/>
        </w:rPr>
        <w:t>Princípios</w:t>
      </w:r>
      <w:proofErr w:type="spellEnd"/>
      <w:r w:rsidRPr="009D6925">
        <w:rPr>
          <w:rFonts w:ascii="Times New Roman" w:eastAsia="Times New Roman" w:hAnsi="Times New Roman" w:cs="Times New Roman"/>
          <w:color w:val="000000"/>
          <w:sz w:val="24"/>
          <w:szCs w:val="24"/>
          <w:lang w:val="en-GB"/>
        </w:rPr>
        <w:t xml:space="preserve"> </w:t>
      </w:r>
      <w:proofErr w:type="spellStart"/>
      <w:r w:rsidRPr="009D6925">
        <w:rPr>
          <w:rFonts w:ascii="Times New Roman" w:eastAsia="Times New Roman" w:hAnsi="Times New Roman" w:cs="Times New Roman"/>
          <w:color w:val="000000"/>
          <w:sz w:val="24"/>
          <w:szCs w:val="24"/>
          <w:lang w:val="en-GB"/>
        </w:rPr>
        <w:t>Humanitários</w:t>
      </w:r>
      <w:proofErr w:type="spellEnd"/>
      <w:r w:rsidRPr="009D6925">
        <w:rPr>
          <w:rFonts w:ascii="Times New Roman" w:eastAsia="Times New Roman" w:hAnsi="Times New Roman" w:cs="Times New Roman"/>
          <w:color w:val="000000"/>
          <w:sz w:val="24"/>
          <w:szCs w:val="24"/>
          <w:lang w:val="en-GB"/>
        </w:rPr>
        <w:t xml:space="preserve">. </w:t>
      </w:r>
      <w:proofErr w:type="spellStart"/>
      <w:r w:rsidRPr="009D6925">
        <w:rPr>
          <w:rFonts w:ascii="Times New Roman" w:eastAsia="Times New Roman" w:hAnsi="Times New Roman" w:cs="Times New Roman"/>
          <w:color w:val="000000"/>
          <w:sz w:val="24"/>
          <w:szCs w:val="24"/>
          <w:lang w:val="en-GB"/>
        </w:rPr>
        <w:t>Afeganistão</w:t>
      </w:r>
      <w:proofErr w:type="spellEnd"/>
      <w:r w:rsidRPr="009D6925">
        <w:rPr>
          <w:rFonts w:ascii="Times New Roman" w:eastAsia="Times New Roman" w:hAnsi="Times New Roman" w:cs="Times New Roman"/>
          <w:color w:val="000000"/>
          <w:sz w:val="24"/>
          <w:szCs w:val="24"/>
          <w:lang w:val="en-GB"/>
        </w:rPr>
        <w:t xml:space="preserve">. </w:t>
      </w:r>
      <w:proofErr w:type="spellStart"/>
      <w:r w:rsidRPr="009D6925">
        <w:rPr>
          <w:rFonts w:ascii="Times New Roman" w:eastAsia="Times New Roman" w:hAnsi="Times New Roman" w:cs="Times New Roman"/>
          <w:color w:val="000000"/>
          <w:sz w:val="24"/>
          <w:szCs w:val="24"/>
          <w:lang w:val="en-GB"/>
        </w:rPr>
        <w:t>Médicos</w:t>
      </w:r>
      <w:proofErr w:type="spellEnd"/>
      <w:r w:rsidRPr="009D6925">
        <w:rPr>
          <w:rFonts w:ascii="Times New Roman" w:eastAsia="Times New Roman" w:hAnsi="Times New Roman" w:cs="Times New Roman"/>
          <w:sz w:val="24"/>
          <w:szCs w:val="24"/>
          <w:lang w:val="en-GB"/>
        </w:rPr>
        <w:t xml:space="preserve"> </w:t>
      </w:r>
      <w:r w:rsidRPr="009D6925">
        <w:rPr>
          <w:rFonts w:ascii="Times New Roman" w:eastAsia="Times New Roman" w:hAnsi="Times New Roman" w:cs="Times New Roman"/>
          <w:color w:val="000000"/>
          <w:sz w:val="24"/>
          <w:szCs w:val="24"/>
          <w:lang w:val="en-GB"/>
        </w:rPr>
        <w:t>Sem Fronteiras.</w:t>
      </w:r>
    </w:p>
    <w:p w14:paraId="26EEC221" w14:textId="77777777" w:rsidR="0098689C" w:rsidRPr="009D6925" w:rsidRDefault="0098689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color w:val="000000"/>
          <w:sz w:val="24"/>
          <w:szCs w:val="24"/>
          <w:lang w:val="en-GB"/>
        </w:rPr>
      </w:pPr>
    </w:p>
    <w:p w14:paraId="26EEC222" w14:textId="03422911" w:rsidR="0098689C" w:rsidRPr="009D6925" w:rsidRDefault="009D6925">
      <w:pPr>
        <w:spacing w:line="240" w:lineRule="auto"/>
        <w:jc w:val="both"/>
        <w:rPr>
          <w:rFonts w:ascii="Times New Roman" w:eastAsia="Times New Roman" w:hAnsi="Times New Roman" w:cs="Times New Roman"/>
          <w:sz w:val="24"/>
          <w:szCs w:val="24"/>
          <w:lang w:val="en-GB"/>
        </w:rPr>
      </w:pPr>
      <w:r w:rsidRPr="009D6925">
        <w:rPr>
          <w:rFonts w:ascii="Times New Roman" w:eastAsia="Times New Roman" w:hAnsi="Times New Roman" w:cs="Times New Roman"/>
          <w:b/>
          <w:color w:val="000000"/>
          <w:sz w:val="24"/>
          <w:szCs w:val="24"/>
          <w:lang w:val="en-GB"/>
        </w:rPr>
        <w:t xml:space="preserve">ABSTRACT: </w:t>
      </w:r>
      <w:r w:rsidRPr="009D6925">
        <w:rPr>
          <w:rFonts w:ascii="Times New Roman" w:eastAsia="Times New Roman" w:hAnsi="Times New Roman" w:cs="Times New Roman"/>
          <w:sz w:val="24"/>
          <w:szCs w:val="24"/>
          <w:lang w:val="en-GB"/>
        </w:rPr>
        <w:t>The act of resorting to generalized violence as a possible solution to conflict resolution declares much about the most primitive concerns to human nature. When the desire for destruction and death distorts the other senses, the vulnerable, the disabled and non-combatants need protection, not because of ethnicity or flag, but because of the simple fact of being human. In this dynamic, the International Humanitarian Law (IHL) acts based on the reduction of human suffering in armed conflicts</w:t>
      </w:r>
      <w:r w:rsidR="00EE4EEC">
        <w:rPr>
          <w:rFonts w:ascii="Times New Roman" w:eastAsia="Times New Roman" w:hAnsi="Times New Roman" w:cs="Times New Roman"/>
          <w:sz w:val="24"/>
          <w:szCs w:val="24"/>
          <w:lang w:val="en-GB"/>
        </w:rPr>
        <w:t xml:space="preserve"> </w:t>
      </w:r>
      <w:r w:rsidRPr="009D6925">
        <w:rPr>
          <w:rFonts w:ascii="Times New Roman" w:eastAsia="Times New Roman" w:hAnsi="Times New Roman" w:cs="Times New Roman"/>
          <w:sz w:val="24"/>
          <w:szCs w:val="24"/>
          <w:lang w:val="en-GB"/>
        </w:rPr>
        <w:t xml:space="preserve">having as object of protection human beings without distinction, according to its own principled foundation. From this perspective, this study seeks to unravel the principles of IHL, with the aim of elucidating and deepening a theme that is so pertinent to the practical reality of world geopolitics, as can be seen in the current Afghan context. Within this perspective, this paper seeks to unravel the principles of IHL, with </w:t>
      </w:r>
      <w:r w:rsidRPr="009D6925">
        <w:rPr>
          <w:rFonts w:ascii="Times New Roman" w:eastAsia="Times New Roman" w:hAnsi="Times New Roman" w:cs="Times New Roman"/>
          <w:sz w:val="24"/>
          <w:szCs w:val="24"/>
          <w:lang w:val="en-GB"/>
        </w:rPr>
        <w:lastRenderedPageBreak/>
        <w:t xml:space="preserve">the objective to elucidate and go into a theme so pertinent to the present day regarding the Afghan context. From this mindset, it will be </w:t>
      </w:r>
      <w:proofErr w:type="spellStart"/>
      <w:r w:rsidRPr="009D6925">
        <w:rPr>
          <w:rFonts w:ascii="Times New Roman" w:eastAsia="Times New Roman" w:hAnsi="Times New Roman" w:cs="Times New Roman"/>
          <w:sz w:val="24"/>
          <w:szCs w:val="24"/>
          <w:lang w:val="en-GB"/>
        </w:rPr>
        <w:t>analyzed</w:t>
      </w:r>
      <w:proofErr w:type="spellEnd"/>
      <w:r w:rsidRPr="009D6925">
        <w:rPr>
          <w:rFonts w:ascii="Times New Roman" w:eastAsia="Times New Roman" w:hAnsi="Times New Roman" w:cs="Times New Roman"/>
          <w:sz w:val="24"/>
          <w:szCs w:val="24"/>
          <w:lang w:val="en-GB"/>
        </w:rPr>
        <w:t xml:space="preserve"> whether the noble principles established in conventions and accepted as international customary practices were respected by the greatest global power within its twenty years of military occupation in Afghanistan, with a focus on the case of the Kunduz hospital.</w:t>
      </w:r>
    </w:p>
    <w:p w14:paraId="26EEC223" w14:textId="77777777" w:rsidR="0098689C" w:rsidRPr="009D6925" w:rsidRDefault="0098689C">
      <w:pPr>
        <w:spacing w:line="240" w:lineRule="auto"/>
        <w:jc w:val="both"/>
        <w:rPr>
          <w:rFonts w:ascii="Times New Roman" w:eastAsia="Times New Roman" w:hAnsi="Times New Roman" w:cs="Times New Roman"/>
          <w:sz w:val="24"/>
          <w:szCs w:val="24"/>
          <w:lang w:val="en-GB"/>
        </w:rPr>
      </w:pPr>
    </w:p>
    <w:p w14:paraId="26EEC224" w14:textId="77777777" w:rsidR="0098689C" w:rsidRDefault="009D692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b/>
          <w:color w:val="000000"/>
          <w:sz w:val="24"/>
          <w:szCs w:val="24"/>
        </w:rPr>
      </w:pPr>
      <w:r w:rsidRPr="009D6925">
        <w:rPr>
          <w:rFonts w:ascii="Times New Roman" w:eastAsia="Times New Roman" w:hAnsi="Times New Roman" w:cs="Times New Roman"/>
          <w:b/>
          <w:color w:val="000000"/>
          <w:sz w:val="24"/>
          <w:szCs w:val="24"/>
          <w:lang w:val="en-GB"/>
        </w:rPr>
        <w:t xml:space="preserve">KEY-WORDS: </w:t>
      </w:r>
      <w:r w:rsidRPr="009D6925">
        <w:rPr>
          <w:rFonts w:ascii="Times New Roman" w:eastAsia="Times New Roman" w:hAnsi="Times New Roman" w:cs="Times New Roman"/>
          <w:color w:val="000000"/>
          <w:sz w:val="24"/>
          <w:szCs w:val="24"/>
          <w:lang w:val="en-GB"/>
        </w:rPr>
        <w:t xml:space="preserve">International Humanitarian Law. </w:t>
      </w:r>
      <w:r w:rsidRPr="009D6925">
        <w:rPr>
          <w:rFonts w:ascii="Times New Roman" w:eastAsia="Times New Roman" w:hAnsi="Times New Roman" w:cs="Times New Roman"/>
          <w:sz w:val="24"/>
          <w:szCs w:val="24"/>
          <w:lang w:val="en-GB"/>
        </w:rPr>
        <w:t xml:space="preserve">Sources of International Humanitarian Law. </w:t>
      </w:r>
      <w:proofErr w:type="spellStart"/>
      <w:r>
        <w:rPr>
          <w:rFonts w:ascii="Times New Roman" w:eastAsia="Times New Roman" w:hAnsi="Times New Roman" w:cs="Times New Roman"/>
          <w:sz w:val="24"/>
          <w:szCs w:val="24"/>
        </w:rPr>
        <w:t>Humanitarian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Afghanistan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Doctors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Borders</w:t>
      </w:r>
      <w:proofErr w:type="spellEnd"/>
      <w:r>
        <w:rPr>
          <w:rFonts w:ascii="Times New Roman" w:eastAsia="Times New Roman" w:hAnsi="Times New Roman" w:cs="Times New Roman"/>
          <w:sz w:val="24"/>
          <w:szCs w:val="24"/>
        </w:rPr>
        <w:t>.</w:t>
      </w:r>
    </w:p>
    <w:p w14:paraId="26EEC225" w14:textId="77777777" w:rsidR="0098689C" w:rsidRDefault="0098689C">
      <w:pPr>
        <w:spacing w:line="360" w:lineRule="auto"/>
        <w:jc w:val="both"/>
        <w:rPr>
          <w:rFonts w:ascii="Times New Roman" w:eastAsia="Times New Roman" w:hAnsi="Times New Roman" w:cs="Times New Roman"/>
          <w:b/>
          <w:color w:val="000000"/>
          <w:sz w:val="24"/>
          <w:szCs w:val="24"/>
        </w:rPr>
      </w:pPr>
    </w:p>
    <w:p w14:paraId="26EEC226" w14:textId="77777777" w:rsidR="0098689C" w:rsidRDefault="0098689C">
      <w:pPr>
        <w:spacing w:line="360" w:lineRule="auto"/>
        <w:rPr>
          <w:rFonts w:ascii="Times New Roman" w:eastAsia="Times New Roman" w:hAnsi="Times New Roman" w:cs="Times New Roman"/>
          <w:b/>
          <w:color w:val="000000"/>
          <w:sz w:val="32"/>
          <w:szCs w:val="32"/>
        </w:rPr>
      </w:pPr>
    </w:p>
    <w:p w14:paraId="26EEC22F" w14:textId="1C2E2999" w:rsidR="0098689C" w:rsidRDefault="0098689C">
      <w:pPr>
        <w:jc w:val="both"/>
        <w:rPr>
          <w:rFonts w:ascii="Times New Roman" w:eastAsia="Times New Roman" w:hAnsi="Times New Roman" w:cs="Times New Roman"/>
          <w:sz w:val="24"/>
          <w:szCs w:val="24"/>
        </w:rPr>
      </w:pPr>
    </w:p>
    <w:p w14:paraId="26EEC231" w14:textId="77777777" w:rsidR="0098689C" w:rsidRDefault="009D6925">
      <w:pPr>
        <w:pStyle w:val="Ttulo1"/>
      </w:pPr>
      <w:bookmarkStart w:id="0" w:name="_heading=h.gjdgxs" w:colFirst="0" w:colLast="0"/>
      <w:bookmarkStart w:id="1" w:name="_heading=h.ry32nrjggxkf" w:colFirst="0" w:colLast="0"/>
      <w:bookmarkEnd w:id="0"/>
      <w:bookmarkEnd w:id="1"/>
      <w:r>
        <w:t>1 INTRODUÇÃO</w:t>
      </w:r>
    </w:p>
    <w:p w14:paraId="26EEC232" w14:textId="77777777" w:rsidR="0098689C" w:rsidRDefault="0098689C">
      <w:pPr>
        <w:spacing w:line="360" w:lineRule="auto"/>
        <w:rPr>
          <w:rFonts w:ascii="Times New Roman" w:eastAsia="Times New Roman" w:hAnsi="Times New Roman" w:cs="Times New Roman"/>
          <w:color w:val="C00000"/>
          <w:sz w:val="24"/>
          <w:szCs w:val="24"/>
        </w:rPr>
      </w:pPr>
    </w:p>
    <w:p w14:paraId="26EEC233" w14:textId="10DF02C9" w:rsidR="0098689C" w:rsidRDefault="00EE4EE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9D6925">
        <w:rPr>
          <w:rFonts w:ascii="Times New Roman" w:eastAsia="Times New Roman" w:hAnsi="Times New Roman" w:cs="Times New Roman"/>
          <w:sz w:val="24"/>
          <w:szCs w:val="24"/>
        </w:rPr>
        <w:t xml:space="preserve"> DIH é um ramo do direito internacional que busca atenuar as consequências da guerra ao regulamentar as formas e os equipamentos utilizados nos conflitos bélicos. Com isso, o mesmo busca salvaguardar os mais vulneráveis e minimizar as causalidades humanitárias. </w:t>
      </w:r>
    </w:p>
    <w:p w14:paraId="26EEC234" w14:textId="77777777" w:rsidR="0098689C" w:rsidRDefault="00C6712B">
      <w:pPr>
        <w:spacing w:line="360" w:lineRule="auto"/>
        <w:ind w:firstLine="709"/>
        <w:jc w:val="both"/>
        <w:rPr>
          <w:rFonts w:ascii="Times New Roman" w:eastAsia="Times New Roman" w:hAnsi="Times New Roman" w:cs="Times New Roman"/>
          <w:sz w:val="24"/>
          <w:szCs w:val="24"/>
        </w:rPr>
      </w:pPr>
      <w:sdt>
        <w:sdtPr>
          <w:tag w:val="goog_rdk_1"/>
          <w:id w:val="-1126243559"/>
        </w:sdtPr>
        <w:sdtEndPr/>
        <w:sdtContent/>
      </w:sdt>
      <w:sdt>
        <w:sdtPr>
          <w:tag w:val="goog_rdk_2"/>
          <w:id w:val="-1354490702"/>
        </w:sdtPr>
        <w:sdtEndPr/>
        <w:sdtContent/>
      </w:sdt>
      <w:r w:rsidR="009D6925">
        <w:rPr>
          <w:rFonts w:ascii="Times New Roman" w:eastAsia="Times New Roman" w:hAnsi="Times New Roman" w:cs="Times New Roman"/>
          <w:sz w:val="24"/>
          <w:szCs w:val="24"/>
        </w:rPr>
        <w:t xml:space="preserve">Dessa maneira, sob o prisma principiológico do DIH, busca-se a elucidação minuciosa dos principais pontos acerca dessa matriz normativa basilar, com o objetivo de analisar, ao fim, o cenário da guerra do Afeganistão, mais sucintamente o desrespeito das fontes do Direito Internacional Humanitário no caso concreto. </w:t>
      </w:r>
    </w:p>
    <w:p w14:paraId="26EEC235" w14:textId="77777777" w:rsidR="0098689C" w:rsidRDefault="009D692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notórias a importância e a relevância do tema tratado, na medida em que a temática do montanhoso país da Ásia Central é sede de inúmeros conflitos étnicos há décadas, com ocupações Inglesas, Soviéticas e Americana, em ordem. Na toada da intervenção norte-americana recém finalizada, a atenção a muitos princípios do DIH manteve-se inerte por ambos os lados presentes no conflito, causando o sofrimento desnecessário a muitos não-beligerantes e vulneráveis.</w:t>
      </w:r>
    </w:p>
    <w:p w14:paraId="26EEC236" w14:textId="3707EED3" w:rsidR="0098689C" w:rsidRDefault="009D6925">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Busca-se com a referida problemática realizar uma análise crítica acerca das violações perpetradas pela principal potência global, visto que o mesmo é signatário de diversos tratados que </w:t>
      </w:r>
      <w:r w:rsidR="00EE4EEC">
        <w:rPr>
          <w:rFonts w:ascii="Times New Roman" w:eastAsia="Times New Roman" w:hAnsi="Times New Roman" w:cs="Times New Roman"/>
          <w:sz w:val="24"/>
          <w:szCs w:val="24"/>
        </w:rPr>
        <w:t>preveem</w:t>
      </w:r>
      <w:r>
        <w:rPr>
          <w:rFonts w:ascii="Times New Roman" w:eastAsia="Times New Roman" w:hAnsi="Times New Roman" w:cs="Times New Roman"/>
          <w:sz w:val="24"/>
          <w:szCs w:val="24"/>
        </w:rPr>
        <w:t xml:space="preserve"> a aplicação dos princípios humanitários, como as convenções de Haia e de Genebra de 1949. Para isso, o bombardeio ao hospital gerido pela ONG Médicos Sem Fronteiras, em </w:t>
      </w:r>
      <w:proofErr w:type="spellStart"/>
      <w:r>
        <w:rPr>
          <w:rFonts w:ascii="Times New Roman" w:eastAsia="Times New Roman" w:hAnsi="Times New Roman" w:cs="Times New Roman"/>
          <w:sz w:val="24"/>
          <w:szCs w:val="24"/>
        </w:rPr>
        <w:t>Kunduz</w:t>
      </w:r>
      <w:proofErr w:type="spellEnd"/>
      <w:r>
        <w:rPr>
          <w:rFonts w:ascii="Times New Roman" w:eastAsia="Times New Roman" w:hAnsi="Times New Roman" w:cs="Times New Roman"/>
          <w:sz w:val="24"/>
          <w:szCs w:val="24"/>
        </w:rPr>
        <w:t>, Afeganistão, será destrinchado.</w:t>
      </w:r>
    </w:p>
    <w:p w14:paraId="26EEC237" w14:textId="77777777" w:rsidR="0098689C" w:rsidRDefault="009D692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o método enquanto caminho a ser trilhado, contendo os procedimentos a serem realizados e o raciocínio a ser seguido para se chegar a resultados cientificamente válidos, de modo que se permita a detecção de erros e não se caia em falácias, será demonstrado na sequência a metodologia de pesquisa a ser utilizada. No que tange aos procedimentos metodológicos, estes serão a pesquisa bibliográfica e documental na primeira etapa descrita e a </w:t>
      </w:r>
      <w:r>
        <w:rPr>
          <w:rFonts w:ascii="Times New Roman" w:eastAsia="Times New Roman" w:hAnsi="Times New Roman" w:cs="Times New Roman"/>
          <w:sz w:val="24"/>
          <w:szCs w:val="24"/>
        </w:rPr>
        <w:lastRenderedPageBreak/>
        <w:t xml:space="preserve">análise de estudo de caso na segunda etapa. A terceira etapa consistirá em uma síntese dos resultados encontrados quando em contato com as variáveis pré-estabelecidas. </w:t>
      </w:r>
    </w:p>
    <w:p w14:paraId="26EEC238" w14:textId="77777777" w:rsidR="0098689C" w:rsidRDefault="009D692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Foram escolhidas como fontes para a coleta de dados: doutrina em Direito Internacional Humanitário, relatórios de campo de Organizações Humanitárias em âmbito global, assim como a legislação positivada e convencionada concernente à temática. A seleção de leituras para a pesquisa bibliográfica será feita de forma analítica e a análise documental terá por base as fontes já citadas. Restam correlacionadas ao final deste artigo as obras consultadas para a construção teórica da problemática e as conclusões derivadas.</w:t>
      </w:r>
    </w:p>
    <w:p w14:paraId="26EEC239" w14:textId="77777777" w:rsidR="0098689C" w:rsidRDefault="0098689C">
      <w:pPr>
        <w:spacing w:line="360" w:lineRule="auto"/>
        <w:jc w:val="both"/>
        <w:rPr>
          <w:rFonts w:ascii="Times New Roman" w:eastAsia="Times New Roman" w:hAnsi="Times New Roman" w:cs="Times New Roman"/>
          <w:color w:val="000000"/>
          <w:sz w:val="20"/>
          <w:szCs w:val="20"/>
        </w:rPr>
      </w:pPr>
    </w:p>
    <w:p w14:paraId="26EEC23A" w14:textId="77777777" w:rsidR="0098689C" w:rsidRDefault="009D6925">
      <w:pPr>
        <w:pStyle w:val="Ttulo1"/>
      </w:pPr>
      <w:bookmarkStart w:id="2" w:name="_heading=h.30j0zll" w:colFirst="0" w:colLast="0"/>
      <w:bookmarkEnd w:id="2"/>
      <w:r>
        <w:t>2 FONTES FUNDAMENTAIS AO DIREITO INTERNACIONAL HUMANITÁRIO</w:t>
      </w:r>
    </w:p>
    <w:p w14:paraId="26EEC23B" w14:textId="77777777" w:rsidR="0098689C" w:rsidRDefault="0098689C">
      <w:pPr>
        <w:tabs>
          <w:tab w:val="right" w:pos="9070"/>
        </w:tabs>
        <w:spacing w:line="360" w:lineRule="auto"/>
        <w:jc w:val="both"/>
        <w:rPr>
          <w:rFonts w:ascii="Times New Roman" w:eastAsia="Times New Roman" w:hAnsi="Times New Roman" w:cs="Times New Roman"/>
          <w:b/>
          <w:color w:val="000000"/>
          <w:sz w:val="24"/>
          <w:szCs w:val="24"/>
        </w:rPr>
      </w:pPr>
    </w:p>
    <w:p w14:paraId="26EEC23C"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definição elaborada pelo CICV, o Direito Internacional Humanitário como arcabouço normativo e teórico, em resumo, pode ser compreendido como:</w:t>
      </w:r>
    </w:p>
    <w:p w14:paraId="26EEC23D"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yellow"/>
        </w:rPr>
      </w:pPr>
    </w:p>
    <w:p w14:paraId="26EEC23E"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w:t>
      </w:r>
      <w:r>
        <w:rPr>
          <w:rFonts w:ascii="Times New Roman" w:eastAsia="Times New Roman" w:hAnsi="Times New Roman" w:cs="Times New Roman"/>
          <w:b/>
          <w:color w:val="000000"/>
          <w:sz w:val="20"/>
          <w:szCs w:val="20"/>
        </w:rPr>
        <w:t xml:space="preserve"> regras internacionais, de origem convencional ou costumeira</w:t>
      </w:r>
      <w:r>
        <w:rPr>
          <w:rFonts w:ascii="Times New Roman" w:eastAsia="Times New Roman" w:hAnsi="Times New Roman" w:cs="Times New Roman"/>
          <w:color w:val="000000"/>
          <w:sz w:val="20"/>
          <w:szCs w:val="20"/>
        </w:rPr>
        <w:t xml:space="preserve">, que são especificamente destinadas a regulamentar os problemas humanitários </w:t>
      </w:r>
      <w:r>
        <w:rPr>
          <w:rFonts w:ascii="Times New Roman" w:eastAsia="Times New Roman" w:hAnsi="Times New Roman" w:cs="Times New Roman"/>
          <w:b/>
          <w:color w:val="000000"/>
          <w:sz w:val="20"/>
          <w:szCs w:val="20"/>
        </w:rPr>
        <w:t xml:space="preserve">decorrentes diretamente dos conflitos </w:t>
      </w:r>
      <w:r>
        <w:rPr>
          <w:rFonts w:ascii="Times New Roman" w:eastAsia="Times New Roman" w:hAnsi="Times New Roman" w:cs="Times New Roman"/>
          <w:color w:val="000000"/>
          <w:sz w:val="20"/>
          <w:szCs w:val="20"/>
        </w:rPr>
        <w:t>armados, internacionais ou não internacionais, e qu</w:t>
      </w:r>
      <w:r>
        <w:rPr>
          <w:rFonts w:ascii="Times New Roman" w:eastAsia="Times New Roman" w:hAnsi="Times New Roman" w:cs="Times New Roman"/>
          <w:b/>
          <w:color w:val="000000"/>
          <w:sz w:val="20"/>
          <w:szCs w:val="20"/>
        </w:rPr>
        <w:t>e restringem, por razões humanitárias, o direito das partes no conflito de empregar os métodos e meios de guerra</w:t>
      </w:r>
      <w:r>
        <w:rPr>
          <w:rFonts w:ascii="Times New Roman" w:eastAsia="Times New Roman" w:hAnsi="Times New Roman" w:cs="Times New Roman"/>
          <w:color w:val="000000"/>
          <w:sz w:val="20"/>
          <w:szCs w:val="20"/>
        </w:rPr>
        <w:t xml:space="preserve"> de sua escolha ou que protegem as pessoas e bens afetados, ou que podem ser afetados pelo conflito </w:t>
      </w:r>
      <w:r>
        <w:rPr>
          <w:rFonts w:ascii="Times New Roman" w:eastAsia="Times New Roman" w:hAnsi="Times New Roman" w:cs="Times New Roman"/>
          <w:b/>
          <w:color w:val="000000"/>
          <w:sz w:val="20"/>
          <w:szCs w:val="20"/>
        </w:rPr>
        <w:t>(grifo nosso)</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footnoteReference w:id="4"/>
      </w:r>
    </w:p>
    <w:p w14:paraId="26EEC23F" w14:textId="77777777" w:rsidR="0098689C" w:rsidRDefault="0098689C">
      <w:pPr>
        <w:tabs>
          <w:tab w:val="right" w:pos="9070"/>
        </w:tabs>
        <w:spacing w:line="360" w:lineRule="auto"/>
        <w:jc w:val="both"/>
        <w:rPr>
          <w:rFonts w:ascii="Times New Roman" w:eastAsia="Times New Roman" w:hAnsi="Times New Roman" w:cs="Times New Roman"/>
          <w:b/>
          <w:color w:val="000000"/>
          <w:sz w:val="24"/>
          <w:szCs w:val="24"/>
        </w:rPr>
      </w:pPr>
    </w:p>
    <w:p w14:paraId="26EEC240"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 tal sucinta análise, podemos adentrar melhor no tema principal do presente estudo. Assim, segundo o Dicionário Michaelis</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a palavra “fonte” é oriunda do latim </w:t>
      </w:r>
      <w:proofErr w:type="spellStart"/>
      <w:r>
        <w:rPr>
          <w:rFonts w:ascii="Times New Roman" w:eastAsia="Times New Roman" w:hAnsi="Times New Roman" w:cs="Times New Roman"/>
          <w:i/>
          <w:color w:val="000000"/>
          <w:sz w:val="24"/>
          <w:szCs w:val="24"/>
        </w:rPr>
        <w:t>fontem</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recebendo o significado figurado, em nossa cultura, de “local de origem, procedência, proveniência''. Dessa forma, trazendo tal definição para o Direito Internacional Humanitário (DIH), mister é entender as origens da vertente que, </w:t>
      </w:r>
      <w:sdt>
        <w:sdtPr>
          <w:tag w:val="goog_rdk_3"/>
          <w:id w:val="1583420983"/>
        </w:sdtPr>
        <w:sdtEndPr/>
        <w:sdtContent/>
      </w:sdt>
      <w:r>
        <w:rPr>
          <w:rFonts w:ascii="Times New Roman" w:eastAsia="Times New Roman" w:hAnsi="Times New Roman" w:cs="Times New Roman"/>
          <w:color w:val="000000"/>
          <w:sz w:val="24"/>
          <w:szCs w:val="24"/>
        </w:rPr>
        <w:t xml:space="preserve">sob o entendimento de diversos autores, como Cristophe </w:t>
      </w:r>
      <w:proofErr w:type="spellStart"/>
      <w:r>
        <w:rPr>
          <w:rFonts w:ascii="Times New Roman" w:eastAsia="Times New Roman" w:hAnsi="Times New Roman" w:cs="Times New Roman"/>
          <w:color w:val="000000"/>
          <w:sz w:val="24"/>
          <w:szCs w:val="24"/>
        </w:rPr>
        <w:t>Swinarski</w:t>
      </w:r>
      <w:proofErr w:type="spellEnd"/>
      <w:r>
        <w:rPr>
          <w:rFonts w:ascii="Times New Roman" w:eastAsia="Times New Roman" w:hAnsi="Times New Roman" w:cs="Times New Roman"/>
          <w:color w:val="000000"/>
          <w:sz w:val="24"/>
          <w:szCs w:val="24"/>
        </w:rPr>
        <w:t>, deu início ao Direito Internacional, com seus princípios, diplomas legais, convenções e normas, cunhados com o decorrer do tempo em resposta às demandas humanitárias em meio aos conflitos armados. Dessa forma, ainda segundo o Comitê Internacional da Cruz Vermelha:</w:t>
      </w:r>
    </w:p>
    <w:p w14:paraId="26EEC241" w14:textId="77777777" w:rsidR="0098689C" w:rsidRDefault="0098689C">
      <w:pPr>
        <w:spacing w:line="360" w:lineRule="auto"/>
        <w:jc w:val="both"/>
        <w:rPr>
          <w:rFonts w:ascii="Times New Roman" w:eastAsia="Times New Roman" w:hAnsi="Times New Roman" w:cs="Times New Roman"/>
          <w:color w:val="000000"/>
          <w:sz w:val="24"/>
          <w:szCs w:val="24"/>
        </w:rPr>
      </w:pPr>
    </w:p>
    <w:p w14:paraId="26EEC242"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origens do Direito Internacional Humanitário podem ser encontradas nos códigos e regras de religiões e nas culturas do mundo inteiro. O desenvolvimento moderno do Direito teve início na década de 1860; desde essa altura, os Estados acordaram numa série de normas práticas, baseadas na dura experiência da guerra moderna, que refletem num delicado equilíbrio entre as preocupações humanitárias e as </w:t>
      </w:r>
      <w:r>
        <w:rPr>
          <w:rFonts w:ascii="Times New Roman" w:eastAsia="Times New Roman" w:hAnsi="Times New Roman" w:cs="Times New Roman"/>
          <w:color w:val="000000"/>
          <w:sz w:val="20"/>
          <w:szCs w:val="20"/>
        </w:rPr>
        <w:lastRenderedPageBreak/>
        <w:t xml:space="preserve">necessidades militares dos Estados. Com o crescimento da comunidade internacional, aumentou igualmente o número de Estados em todo o mundo que contribuíram para o desenvolvimento do Direito Internacional Humanitário, que pode hoje em dia ser considerado como um sistema de Direito verdadeiramente universal. </w:t>
      </w:r>
      <w:r>
        <w:rPr>
          <w:rFonts w:ascii="Times New Roman" w:eastAsia="Times New Roman" w:hAnsi="Times New Roman" w:cs="Times New Roman"/>
          <w:color w:val="000000"/>
          <w:sz w:val="20"/>
          <w:szCs w:val="20"/>
          <w:vertAlign w:val="superscript"/>
        </w:rPr>
        <w:footnoteReference w:id="6"/>
      </w:r>
    </w:p>
    <w:p w14:paraId="26EEC243" w14:textId="77777777" w:rsidR="0098689C" w:rsidRDefault="0098689C">
      <w:pPr>
        <w:spacing w:line="360" w:lineRule="auto"/>
        <w:ind w:left="2880"/>
        <w:jc w:val="both"/>
        <w:rPr>
          <w:rFonts w:ascii="Times New Roman" w:eastAsia="Times New Roman" w:hAnsi="Times New Roman" w:cs="Times New Roman"/>
          <w:color w:val="000000"/>
          <w:sz w:val="24"/>
          <w:szCs w:val="24"/>
        </w:rPr>
      </w:pPr>
    </w:p>
    <w:p w14:paraId="26EEC244"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digressão, cabem duas ressalvas. A primeira é de aspecto histórico/cultural, em que nos filiamos à premissa de Keegan, de que os Estados-Nação surgiram a partir de conflitos armados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Não obstante, a segunda é de aspecto psicológico, em que se deve trazer à tona que “o desamparo inicial dos seres humanos é a fonte primordial de todos os motivos morais.” </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conforme bem elucidou Sigmund Freud. Com efeito, vislumbra-se aqui o antagonismo presente na dúplice natureza humana, de proteger e destruir, da guerra gerar a paz e a paz gerar a guerra em uma espiral ao longo da história.</w:t>
      </w:r>
    </w:p>
    <w:p w14:paraId="26EEC245"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 essa perspectiva, com uma análise ponderada, entende-se o Direito Internacional Humanitário, entrelaçado com o próprio conceito de nação, como uma reação às guerras e barbáries, que aos poucos, com o aumento populacional e desenvolvimento humano, foram se alastrando e se tornando cada vez mais letais, não podendo assim, serem regidas exclusivamente pela lei do mais forte</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w:t>
      </w:r>
    </w:p>
    <w:p w14:paraId="26EEC246"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isso, pode-se perceber que as culturas produziam, de forma análoga, similares tipos de norma humanitária</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de meios e métodos de guerra e de fontes de proteção de populações vulneráveis</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como uma espécie de jusnaturalismo internacional, nos moldes aristotélicos</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do Direito Natural Clássico, com uma ideia de justiça universal sendo descoberta independentes a partir da razão, chegando à mesma conclusão pelos diferentes povos: a necessidade de reduzir os horrores da guerra. Da mesma forma, Hugo </w:t>
      </w:r>
      <w:proofErr w:type="spellStart"/>
      <w:r>
        <w:rPr>
          <w:rFonts w:ascii="Times New Roman" w:eastAsia="Times New Roman" w:hAnsi="Times New Roman" w:cs="Times New Roman"/>
          <w:color w:val="000000"/>
          <w:sz w:val="24"/>
          <w:szCs w:val="24"/>
        </w:rPr>
        <w:t>Grotius</w:t>
      </w:r>
      <w:proofErr w:type="spellEnd"/>
      <w:r>
        <w:rPr>
          <w:rFonts w:ascii="Times New Roman" w:eastAsia="Times New Roman" w:hAnsi="Times New Roman" w:cs="Times New Roman"/>
          <w:color w:val="000000"/>
          <w:sz w:val="24"/>
          <w:szCs w:val="24"/>
        </w:rPr>
        <w:t xml:space="preserve"> em 1625, quando, em seu livro </w:t>
      </w:r>
      <w:r>
        <w:rPr>
          <w:rFonts w:ascii="Times New Roman" w:eastAsia="Times New Roman" w:hAnsi="Times New Roman" w:cs="Times New Roman"/>
          <w:i/>
          <w:color w:val="000000"/>
          <w:sz w:val="24"/>
          <w:szCs w:val="24"/>
        </w:rPr>
        <w:t xml:space="preserve">Belli Ac </w:t>
      </w:r>
      <w:proofErr w:type="spellStart"/>
      <w:r>
        <w:rPr>
          <w:rFonts w:ascii="Times New Roman" w:eastAsia="Times New Roman" w:hAnsi="Times New Roman" w:cs="Times New Roman"/>
          <w:i/>
          <w:color w:val="000000"/>
          <w:sz w:val="24"/>
          <w:szCs w:val="24"/>
        </w:rPr>
        <w:t>Pacis</w:t>
      </w:r>
      <w:proofErr w:type="spellEnd"/>
      <w:r>
        <w:rPr>
          <w:rFonts w:ascii="Times New Roman" w:eastAsia="Times New Roman" w:hAnsi="Times New Roman" w:cs="Times New Roman"/>
          <w:color w:val="000000"/>
          <w:sz w:val="24"/>
          <w:szCs w:val="24"/>
        </w:rPr>
        <w:t>, categoriza o direito natural como uma das fontes do direito internacional.</w:t>
      </w:r>
      <w:r>
        <w:rPr>
          <w:rFonts w:ascii="Times New Roman" w:eastAsia="Times New Roman" w:hAnsi="Times New Roman" w:cs="Times New Roman"/>
          <w:color w:val="000000"/>
          <w:sz w:val="24"/>
          <w:szCs w:val="24"/>
          <w:vertAlign w:val="superscript"/>
        </w:rPr>
        <w:footnoteReference w:id="13"/>
      </w:r>
    </w:p>
    <w:p w14:paraId="26EEC247" w14:textId="38716A24"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Nessa linha, o DIH, também conhecido por Direito dos Conflitos Armados ou mesmo, Direito da Guerra (</w:t>
      </w:r>
      <w:r>
        <w:rPr>
          <w:rFonts w:ascii="Times New Roman" w:eastAsia="Times New Roman" w:hAnsi="Times New Roman" w:cs="Times New Roman"/>
          <w:i/>
          <w:color w:val="000000"/>
          <w:sz w:val="24"/>
          <w:szCs w:val="24"/>
        </w:rPr>
        <w:t xml:space="preserve">Jus in </w:t>
      </w:r>
      <w:proofErr w:type="spellStart"/>
      <w:r>
        <w:rPr>
          <w:rFonts w:ascii="Times New Roman" w:eastAsia="Times New Roman" w:hAnsi="Times New Roman" w:cs="Times New Roman"/>
          <w:i/>
          <w:color w:val="000000"/>
          <w:sz w:val="24"/>
          <w:szCs w:val="24"/>
        </w:rPr>
        <w:t>Bello</w:t>
      </w:r>
      <w:proofErr w:type="spellEnd"/>
      <w:r>
        <w:rPr>
          <w:rFonts w:ascii="Times New Roman" w:eastAsia="Times New Roman" w:hAnsi="Times New Roman" w:cs="Times New Roman"/>
          <w:color w:val="000000"/>
          <w:sz w:val="24"/>
          <w:szCs w:val="24"/>
        </w:rPr>
        <w:t xml:space="preserve">), foi sendo erguido e positivado aos poucos, buscando minimizar </w:t>
      </w:r>
      <w:r>
        <w:rPr>
          <w:rFonts w:ascii="Times New Roman" w:eastAsia="Times New Roman" w:hAnsi="Times New Roman" w:cs="Times New Roman"/>
          <w:color w:val="000000"/>
          <w:sz w:val="24"/>
          <w:szCs w:val="24"/>
        </w:rPr>
        <w:lastRenderedPageBreak/>
        <w:t>os efeitos catastróficos</w:t>
      </w:r>
      <w:r w:rsidR="00EE4EEC">
        <w:rPr>
          <w:rStyle w:val="Refdenotaderodap"/>
          <w:rFonts w:ascii="Times New Roman" w:eastAsia="Times New Roman" w:hAnsi="Times New Roman" w:cs="Times New Roman"/>
          <w:color w:val="000000"/>
          <w:sz w:val="24"/>
          <w:szCs w:val="24"/>
        </w:rPr>
        <w:footnoteReference w:id="14"/>
      </w:r>
      <w:r>
        <w:rPr>
          <w:rFonts w:ascii="Times New Roman" w:eastAsia="Times New Roman" w:hAnsi="Times New Roman" w:cs="Times New Roman"/>
          <w:color w:val="000000"/>
          <w:sz w:val="24"/>
          <w:szCs w:val="24"/>
        </w:rPr>
        <w:t xml:space="preserve"> que uma guerra pode causar, ainda mais em escala mundial, particularmente para os não-combatentes</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w:t>
      </w:r>
    </w:p>
    <w:p w14:paraId="26EEC248"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Direito Internacional Humanitário não foi idealizado para limitar a quantidade de guerras, ou mesmo para impedir que estas existam. Inclusive a existência do DIH enquanto vertente depende da existência de conflitos armados, enquanto fenômenos sócio-políticos a serem regulamentados. Nessa toada, torna-se evidente que seu real objetivo é tentar regular algo caótico per se, respeitando a natureza ou necessidade humana de se continuar a recorrer às guerras. Como bem aduz Borges:</w:t>
      </w:r>
    </w:p>
    <w:p w14:paraId="26EEC249" w14:textId="77777777" w:rsidR="0098689C" w:rsidRDefault="0098689C">
      <w:pPr>
        <w:spacing w:line="360" w:lineRule="auto"/>
        <w:ind w:firstLine="720"/>
        <w:jc w:val="both"/>
        <w:rPr>
          <w:rFonts w:ascii="Times New Roman" w:eastAsia="Times New Roman" w:hAnsi="Times New Roman" w:cs="Times New Roman"/>
          <w:color w:val="000000"/>
          <w:sz w:val="24"/>
          <w:szCs w:val="24"/>
        </w:rPr>
      </w:pPr>
    </w:p>
    <w:p w14:paraId="26EEC24A" w14:textId="77777777" w:rsidR="0098689C" w:rsidRDefault="009D6925">
      <w:pPr>
        <w:spacing w:line="240" w:lineRule="auto"/>
        <w:ind w:left="2268"/>
        <w:jc w:val="both"/>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O que se pode afirmar a esse respeito é que o Direito Internacional Humanitário se mostra viável justamente em virtude do fato de ter uma finalidade bem definida: não se deseja, com sua aplicação, tornar um conflito armado mais “justo”. Ele visa simplesmente diminuir ao máximo o sofrimento daqueles que são afetados por essa situação.</w:t>
      </w:r>
      <w:r>
        <w:rPr>
          <w:rFonts w:ascii="Times New Roman" w:eastAsia="Times New Roman" w:hAnsi="Times New Roman" w:cs="Times New Roman"/>
          <w:color w:val="000000"/>
          <w:sz w:val="20"/>
          <w:szCs w:val="20"/>
          <w:vertAlign w:val="superscript"/>
        </w:rPr>
        <w:footnoteReference w:id="16"/>
      </w:r>
    </w:p>
    <w:p w14:paraId="26EEC24B" w14:textId="77777777" w:rsidR="0098689C" w:rsidRDefault="0098689C">
      <w:pPr>
        <w:spacing w:line="360" w:lineRule="auto"/>
        <w:ind w:left="2880"/>
        <w:jc w:val="both"/>
        <w:rPr>
          <w:rFonts w:ascii="Times New Roman" w:eastAsia="Times New Roman" w:hAnsi="Times New Roman" w:cs="Times New Roman"/>
          <w:color w:val="000000"/>
          <w:sz w:val="24"/>
          <w:szCs w:val="24"/>
          <w:vertAlign w:val="superscript"/>
        </w:rPr>
      </w:pPr>
    </w:p>
    <w:p w14:paraId="26EEC24C"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Dessa forma, as fontes das quais o DIH bebe foram, aos poucos, sendo formadas e sistematizadas. Em uma primeira ocasião, podemos vislumbrar sua enumeração na Convenção de Haia, de 1907, segundo a qual, em seu art. 7º:</w:t>
      </w:r>
    </w:p>
    <w:p w14:paraId="26EEC24D" w14:textId="77777777" w:rsidR="0098689C" w:rsidRDefault="0098689C">
      <w:pPr>
        <w:spacing w:line="360" w:lineRule="auto"/>
        <w:jc w:val="both"/>
        <w:rPr>
          <w:rFonts w:ascii="Times New Roman" w:eastAsia="Times New Roman" w:hAnsi="Times New Roman" w:cs="Times New Roman"/>
          <w:color w:val="000000"/>
          <w:sz w:val="24"/>
          <w:szCs w:val="24"/>
        </w:rPr>
      </w:pPr>
    </w:p>
    <w:p w14:paraId="26EEC24E"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7 º - Se a questão de direito a resolver estiver prevista por uma convenção em vigor entre o beligerante captor e a Potência de que for parte do litígio, ou cujo nacional for parte dele, o Tribunal decidirá conforme as estipulações da mencionada convenção. Na falta dessas estipulações, o Tribunal aplicará as regras do Direito Internacional. Se não existirem regras internacionalmente conhecidas, o Tribunal decidirá de acordo com os princípios gerais de direito e da equidade</w:t>
      </w:r>
      <w:r>
        <w:rPr>
          <w:rFonts w:ascii="Times New Roman" w:eastAsia="Times New Roman" w:hAnsi="Times New Roman" w:cs="Times New Roman"/>
          <w:color w:val="000000"/>
          <w:sz w:val="20"/>
          <w:szCs w:val="20"/>
          <w:vertAlign w:val="superscript"/>
        </w:rPr>
        <w:footnoteReference w:id="17"/>
      </w:r>
      <w:sdt>
        <w:sdtPr>
          <w:tag w:val="goog_rdk_4"/>
          <w:id w:val="587115594"/>
        </w:sdtPr>
        <w:sdtEndPr/>
        <w:sdtContent/>
      </w:sdt>
      <w:r>
        <w:rPr>
          <w:rFonts w:ascii="Times New Roman" w:eastAsia="Times New Roman" w:hAnsi="Times New Roman" w:cs="Times New Roman"/>
          <w:color w:val="000000"/>
          <w:sz w:val="20"/>
          <w:szCs w:val="20"/>
        </w:rPr>
        <w:t>.</w:t>
      </w:r>
    </w:p>
    <w:p w14:paraId="26EEC24F" w14:textId="77777777" w:rsidR="0098689C" w:rsidRDefault="0098689C">
      <w:pPr>
        <w:spacing w:line="360" w:lineRule="auto"/>
        <w:jc w:val="both"/>
        <w:rPr>
          <w:rFonts w:ascii="Times New Roman" w:eastAsia="Times New Roman" w:hAnsi="Times New Roman" w:cs="Times New Roman"/>
          <w:color w:val="000000"/>
          <w:sz w:val="24"/>
          <w:szCs w:val="24"/>
        </w:rPr>
      </w:pPr>
    </w:p>
    <w:p w14:paraId="26EEC254" w14:textId="4A7EAD71"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após, descrita em 1945, na cidade de São Francisco nos EUA, as fontes estão também elencadas, de forma mais aprimorada, no Artigo 38</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a Corte internacional de Justiça (CIJ), sendo esse o principal parâmetro normativo para tal identificação. Segundo o artigo, </w:t>
      </w:r>
      <w:r>
        <w:rPr>
          <w:rFonts w:ascii="Times New Roman" w:eastAsia="Times New Roman" w:hAnsi="Times New Roman" w:cs="Times New Roman"/>
          <w:b/>
          <w:color w:val="000000"/>
          <w:sz w:val="24"/>
          <w:szCs w:val="24"/>
        </w:rPr>
        <w:t>os tratados, o costume internacional, os princípios gerais de direito</w:t>
      </w:r>
      <w:r>
        <w:rPr>
          <w:rFonts w:ascii="Times New Roman" w:eastAsia="Times New Roman" w:hAnsi="Times New Roman" w:cs="Times New Roman"/>
          <w:color w:val="000000"/>
          <w:sz w:val="24"/>
          <w:szCs w:val="24"/>
        </w:rPr>
        <w:t xml:space="preserve">, as decisões judiciais e a doutrina de juristas renomados são as fontes do direito internacional e, consequentemente, do Direito Internacional Humanitário. Dessa forma, após breve fundamentação, adentraremos a cada uma das três primeiras possibilidades de fontes, de forma específica, buscando demonstrar de forma teórica e prática a sua utilização. Em primeiro plano, cabe a análise acerca dos </w:t>
      </w:r>
      <w:r>
        <w:rPr>
          <w:rFonts w:ascii="Times New Roman" w:eastAsia="Times New Roman" w:hAnsi="Times New Roman" w:cs="Times New Roman"/>
          <w:color w:val="000000"/>
          <w:sz w:val="24"/>
          <w:szCs w:val="24"/>
        </w:rPr>
        <w:lastRenderedPageBreak/>
        <w:t>princípios, que serão destrinchados de forma mais exaustiva no seguinte tópico do presente trabalho. Nessa toada, os princípios têm a sua origem em tratados, costumes e em princípios gerais do direito,</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como destaca Accioly:</w:t>
      </w:r>
    </w:p>
    <w:p w14:paraId="26EEC255" w14:textId="77777777" w:rsidR="0098689C" w:rsidRDefault="0098689C">
      <w:pPr>
        <w:spacing w:line="360" w:lineRule="auto"/>
        <w:jc w:val="both"/>
        <w:rPr>
          <w:rFonts w:ascii="Times New Roman" w:eastAsia="Times New Roman" w:hAnsi="Times New Roman" w:cs="Times New Roman"/>
          <w:color w:val="000000"/>
          <w:sz w:val="24"/>
          <w:szCs w:val="24"/>
        </w:rPr>
      </w:pPr>
    </w:p>
    <w:p w14:paraId="26EEC256" w14:textId="77777777" w:rsidR="0098689C" w:rsidRDefault="009D6925">
      <w:pPr>
        <w:spacing w:line="240" w:lineRule="auto"/>
        <w:ind w:left="2268"/>
        <w:jc w:val="both"/>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Mesmo não havendo hierarquia entre as fontes, se deve adotar uma ordem de procedência entre elas, o lugar primacial cabe aos princípios gerais do direito [dos povos civilizados], porque estes são a base do direito [humanitário] positivo, cujas regras são apenas a cristalização e a concretização dos ditos princípios”</w:t>
      </w:r>
      <w:r>
        <w:rPr>
          <w:rFonts w:ascii="Times New Roman" w:eastAsia="Times New Roman" w:hAnsi="Times New Roman" w:cs="Times New Roman"/>
          <w:color w:val="000000"/>
          <w:sz w:val="20"/>
          <w:szCs w:val="20"/>
          <w:vertAlign w:val="superscript"/>
        </w:rPr>
        <w:footnoteReference w:id="20"/>
      </w:r>
    </w:p>
    <w:p w14:paraId="26EEC257" w14:textId="77777777" w:rsidR="0098689C" w:rsidRDefault="0098689C">
      <w:pPr>
        <w:spacing w:line="360" w:lineRule="auto"/>
        <w:ind w:left="2268"/>
        <w:jc w:val="both"/>
        <w:rPr>
          <w:rFonts w:ascii="Times New Roman" w:eastAsia="Times New Roman" w:hAnsi="Times New Roman" w:cs="Times New Roman"/>
          <w:sz w:val="24"/>
          <w:szCs w:val="24"/>
        </w:rPr>
      </w:pPr>
    </w:p>
    <w:p w14:paraId="26EEC258" w14:textId="77777777" w:rsidR="0098689C" w:rsidRDefault="009D692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perspectiva, podemos citar também para fins de complementação: </w:t>
      </w:r>
    </w:p>
    <w:p w14:paraId="26EEC259" w14:textId="77777777" w:rsidR="0098689C" w:rsidRDefault="0098689C">
      <w:pPr>
        <w:spacing w:line="360" w:lineRule="auto"/>
        <w:ind w:firstLine="720"/>
        <w:jc w:val="both"/>
        <w:rPr>
          <w:rFonts w:ascii="Times New Roman" w:eastAsia="Times New Roman" w:hAnsi="Times New Roman" w:cs="Times New Roman"/>
          <w:sz w:val="20"/>
          <w:szCs w:val="20"/>
          <w:highlight w:val="white"/>
        </w:rPr>
      </w:pPr>
    </w:p>
    <w:p w14:paraId="26EEC25A" w14:textId="77777777" w:rsidR="0098689C" w:rsidRDefault="009D6925">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w:t>
      </w:r>
      <w:proofErr w:type="spellStart"/>
      <w:r>
        <w:rPr>
          <w:rFonts w:ascii="Times New Roman" w:eastAsia="Times New Roman" w:hAnsi="Times New Roman" w:cs="Times New Roman"/>
          <w:sz w:val="20"/>
          <w:szCs w:val="20"/>
          <w:highlight w:val="white"/>
        </w:rPr>
        <w:t>Tão-pouco</w:t>
      </w:r>
      <w:proofErr w:type="spellEnd"/>
      <w:r>
        <w:rPr>
          <w:rFonts w:ascii="Times New Roman" w:eastAsia="Times New Roman" w:hAnsi="Times New Roman" w:cs="Times New Roman"/>
          <w:sz w:val="20"/>
          <w:szCs w:val="20"/>
          <w:highlight w:val="white"/>
        </w:rPr>
        <w:t xml:space="preserve"> se poderia tomar a ordem de enumeração do art. 38º como traduzindo qualquer supremacia da convenção sobre o costume e deste sobre os princípios gerais de Direito; pelo contrário, se tivesse de haver uma hierarquia, seria inversa à ordenação – primeiro, os princípios gerais do Direito (ou pelo menos, os de jus </w:t>
      </w:r>
      <w:proofErr w:type="spellStart"/>
      <w:r>
        <w:rPr>
          <w:rFonts w:ascii="Times New Roman" w:eastAsia="Times New Roman" w:hAnsi="Times New Roman" w:cs="Times New Roman"/>
          <w:sz w:val="20"/>
          <w:szCs w:val="20"/>
          <w:highlight w:val="white"/>
        </w:rPr>
        <w:t>cogens</w:t>
      </w:r>
      <w:proofErr w:type="spellEnd"/>
      <w:r>
        <w:rPr>
          <w:rFonts w:ascii="Times New Roman" w:eastAsia="Times New Roman" w:hAnsi="Times New Roman" w:cs="Times New Roman"/>
          <w:sz w:val="20"/>
          <w:szCs w:val="20"/>
          <w:highlight w:val="white"/>
        </w:rPr>
        <w:t>), a seguir o costume internacional universal e só depois o tratado.”</w:t>
      </w:r>
      <w:r>
        <w:rPr>
          <w:rFonts w:ascii="Times New Roman" w:eastAsia="Times New Roman" w:hAnsi="Times New Roman" w:cs="Times New Roman"/>
          <w:sz w:val="20"/>
          <w:szCs w:val="20"/>
          <w:vertAlign w:val="superscript"/>
        </w:rPr>
        <w:footnoteReference w:id="21"/>
      </w:r>
    </w:p>
    <w:p w14:paraId="26EEC25B" w14:textId="77777777" w:rsidR="0098689C" w:rsidRDefault="0098689C">
      <w:pPr>
        <w:spacing w:line="360" w:lineRule="auto"/>
        <w:ind w:left="2880"/>
        <w:jc w:val="both"/>
        <w:rPr>
          <w:rFonts w:ascii="Times New Roman" w:eastAsia="Times New Roman" w:hAnsi="Times New Roman" w:cs="Times New Roman"/>
          <w:color w:val="000000"/>
          <w:sz w:val="24"/>
          <w:szCs w:val="24"/>
        </w:rPr>
      </w:pPr>
    </w:p>
    <w:p w14:paraId="26EEC25C" w14:textId="4C819305" w:rsidR="0098689C" w:rsidRDefault="009D6925">
      <w:pPr>
        <w:spacing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Dessa forma, os princípios representam as diretrizes de todos os regulamentos dos conflitos bélicos, ou seja, seus objetivos. Apesar de citá-los e, no momento apropriado, aprofundar a sua análise, ressalta-se a importância, desde já, dos princípios que serão posteriormente abordados, sendo eles os princípios da: </w:t>
      </w:r>
      <w:r>
        <w:rPr>
          <w:rFonts w:ascii="Times New Roman" w:eastAsia="Times New Roman" w:hAnsi="Times New Roman" w:cs="Times New Roman"/>
          <w:b/>
          <w:color w:val="000000"/>
          <w:sz w:val="24"/>
          <w:szCs w:val="24"/>
        </w:rPr>
        <w:t>Igualdade dos beligerantes; necessidade militar; Humanidade; Distinção; Precaução; Proporcionalidade; Sofrimento desnecessário e Tratamento humano.</w:t>
      </w:r>
      <w:r w:rsidR="00827364">
        <w:rPr>
          <w:rStyle w:val="Refdenotaderodap"/>
          <w:rFonts w:ascii="Times New Roman" w:eastAsia="Times New Roman" w:hAnsi="Times New Roman" w:cs="Times New Roman"/>
          <w:b/>
          <w:color w:val="000000"/>
          <w:sz w:val="24"/>
          <w:szCs w:val="24"/>
        </w:rPr>
        <w:footnoteReference w:id="22"/>
      </w:r>
    </w:p>
    <w:p w14:paraId="26EEC25D"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obstante, como forma de materialização dos princípios e de ideais da humanidade em determinado momento histórico, temos as convenções enquanto grandes acordos de significado e entendimento. </w:t>
      </w:r>
      <w:sdt>
        <w:sdtPr>
          <w:tag w:val="goog_rdk_5"/>
          <w:id w:val="1621870022"/>
        </w:sdtPr>
        <w:sdtEndPr/>
        <w:sdtContent/>
      </w:sdt>
      <w:r>
        <w:rPr>
          <w:rFonts w:ascii="Times New Roman" w:eastAsia="Times New Roman" w:hAnsi="Times New Roman" w:cs="Times New Roman"/>
          <w:color w:val="000000"/>
          <w:sz w:val="24"/>
          <w:szCs w:val="24"/>
        </w:rPr>
        <w:t>Uma convenção é um tratado, um acordo feito por duas ou mais nações envolvidas, em analogia ao direito pátrio e a teoria geral dos contratos, para fins didáticos, podemos entendê-lo como uma espécie de grande contrato, feito por duas ou mais partes, regido pelo princípio da relatividade contratual, ou seja, não possui eficácia real, mais conhecida como erga omnes, afetando apenas seus estados partes, aqueles que ratificaram o tratado, conforme bem apontado no art. 34 da Convenção de Viena, no qual: “Regra Geral com Relação a Terceiros Estados Um tratado não cria obrigações nem direitos para um terceiro Estado sem o seu consentimento.”</w:t>
      </w:r>
      <w:r>
        <w:rPr>
          <w:rFonts w:ascii="Times New Roman" w:eastAsia="Times New Roman" w:hAnsi="Times New Roman" w:cs="Times New Roman"/>
          <w:color w:val="000000"/>
          <w:sz w:val="24"/>
          <w:szCs w:val="24"/>
          <w:vertAlign w:val="superscript"/>
        </w:rPr>
        <w:footnoteReference w:id="23"/>
      </w:r>
    </w:p>
    <w:p w14:paraId="26EEC25E"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As principais convenções acerca do tema são as Convenções de Genebra e seus Protocolos Adicionais – as mais relevantes fontes positivadas de Direito Internacional Humanitário a formar o chamado Direito de Genebra, que versa sobre a proteção das partes </w:t>
      </w:r>
      <w:proofErr w:type="spellStart"/>
      <w:r>
        <w:rPr>
          <w:rFonts w:ascii="Times New Roman" w:eastAsia="Times New Roman" w:hAnsi="Times New Roman" w:cs="Times New Roman"/>
          <w:color w:val="000000"/>
          <w:sz w:val="24"/>
          <w:szCs w:val="24"/>
        </w:rPr>
        <w:t>hipervulneráveis</w:t>
      </w:r>
      <w:proofErr w:type="spellEnd"/>
      <w:r>
        <w:rPr>
          <w:rFonts w:ascii="Times New Roman" w:eastAsia="Times New Roman" w:hAnsi="Times New Roman" w:cs="Times New Roman"/>
          <w:color w:val="000000"/>
          <w:sz w:val="24"/>
          <w:szCs w:val="24"/>
        </w:rPr>
        <w:t xml:space="preserve"> mais afetadas pela guerra. Além destas, há também a vertente chamada, também para fins didáticos, de Direito de Haia, referindo-se às Convenções de Haia, as quais regulam os meios e métodos de guerra empregados por seus signatários a um conflito armado, como as armas autônomas e as minas </w:t>
      </w:r>
      <w:proofErr w:type="spellStart"/>
      <w:r>
        <w:rPr>
          <w:rFonts w:ascii="Times New Roman" w:eastAsia="Times New Roman" w:hAnsi="Times New Roman" w:cs="Times New Roman"/>
          <w:color w:val="000000"/>
          <w:sz w:val="24"/>
          <w:szCs w:val="24"/>
        </w:rPr>
        <w:t>anti-pessoais</w:t>
      </w:r>
      <w:proofErr w:type="spellEnd"/>
      <w:r>
        <w:rPr>
          <w:rFonts w:ascii="Times New Roman" w:eastAsia="Times New Roman" w:hAnsi="Times New Roman" w:cs="Times New Roman"/>
          <w:color w:val="000000"/>
          <w:sz w:val="24"/>
          <w:szCs w:val="24"/>
        </w:rPr>
        <w:t>.</w:t>
      </w:r>
    </w:p>
    <w:p w14:paraId="26EEC25F" w14:textId="5496599A"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é igualmente importante citar o fundamentador os costumes. Para a existência de uma norma costumeira, há a necessidade de dois elementos fundamentais, a </w:t>
      </w:r>
      <w:proofErr w:type="spellStart"/>
      <w:r>
        <w:rPr>
          <w:rFonts w:ascii="Times New Roman" w:eastAsia="Times New Roman" w:hAnsi="Times New Roman" w:cs="Times New Roman"/>
          <w:i/>
          <w:color w:val="000000"/>
          <w:sz w:val="24"/>
          <w:szCs w:val="24"/>
        </w:rPr>
        <w:t>state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practice</w:t>
      </w:r>
      <w:proofErr w:type="spellEnd"/>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consuetude</w:t>
      </w:r>
      <w:proofErr w:type="spellEnd"/>
      <w:r>
        <w:rPr>
          <w:rFonts w:ascii="Times New Roman" w:eastAsia="Times New Roman" w:hAnsi="Times New Roman" w:cs="Times New Roman"/>
          <w:color w:val="000000"/>
          <w:sz w:val="24"/>
          <w:szCs w:val="24"/>
        </w:rPr>
        <w:t xml:space="preserve"> e a </w:t>
      </w:r>
      <w:proofErr w:type="spellStart"/>
      <w:r>
        <w:rPr>
          <w:rFonts w:ascii="Times New Roman" w:eastAsia="Times New Roman" w:hAnsi="Times New Roman" w:cs="Times New Roman"/>
          <w:i/>
          <w:color w:val="000000"/>
          <w:sz w:val="24"/>
          <w:szCs w:val="24"/>
        </w:rPr>
        <w:t>Opinio</w:t>
      </w:r>
      <w:proofErr w:type="spellEnd"/>
      <w:r>
        <w:rPr>
          <w:rFonts w:ascii="Times New Roman" w:eastAsia="Times New Roman" w:hAnsi="Times New Roman" w:cs="Times New Roman"/>
          <w:i/>
          <w:color w:val="000000"/>
          <w:sz w:val="24"/>
          <w:szCs w:val="24"/>
        </w:rPr>
        <w:t xml:space="preserve"> juris</w:t>
      </w:r>
      <w:r>
        <w:rPr>
          <w:rFonts w:ascii="Times New Roman" w:eastAsia="Times New Roman" w:hAnsi="Times New Roman" w:cs="Times New Roman"/>
          <w:color w:val="000000"/>
          <w:sz w:val="24"/>
          <w:szCs w:val="24"/>
        </w:rPr>
        <w:t xml:space="preserve"> ou </w:t>
      </w:r>
      <w:proofErr w:type="spellStart"/>
      <w:r>
        <w:rPr>
          <w:rFonts w:ascii="Times New Roman" w:eastAsia="Times New Roman" w:hAnsi="Times New Roman" w:cs="Times New Roman"/>
          <w:i/>
          <w:color w:val="000000"/>
          <w:sz w:val="24"/>
          <w:szCs w:val="24"/>
        </w:rPr>
        <w:t>Opinio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Necessitatis</w:t>
      </w:r>
      <w:proofErr w:type="spellEnd"/>
      <w:r>
        <w:rPr>
          <w:rFonts w:ascii="Times New Roman" w:eastAsia="Times New Roman" w:hAnsi="Times New Roman" w:cs="Times New Roman"/>
          <w:color w:val="000000"/>
          <w:sz w:val="24"/>
          <w:szCs w:val="24"/>
        </w:rPr>
        <w:t>. De acordo com o primeiro instituto, conhecido também como elemento material, o costume deve consistir em uma prática geral, reiterada, consistente por lapso de tempo hábil a produzir o suporte estatal à lei efetiva.</w:t>
      </w:r>
    </w:p>
    <w:p w14:paraId="26EEC260" w14:textId="77632CA9"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exemplo, de acordo com Hee </w:t>
      </w:r>
      <w:proofErr w:type="spellStart"/>
      <w:r>
        <w:rPr>
          <w:rFonts w:ascii="Times New Roman" w:eastAsia="Times New Roman" w:hAnsi="Times New Roman" w:cs="Times New Roman"/>
          <w:color w:val="000000"/>
          <w:sz w:val="24"/>
          <w:szCs w:val="24"/>
        </w:rPr>
        <w:t>Moon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w:t>
      </w:r>
      <w:proofErr w:type="spellEnd"/>
      <w:r>
        <w:rPr>
          <w:rFonts w:ascii="Times New Roman" w:eastAsia="Times New Roman" w:hAnsi="Times New Roman" w:cs="Times New Roman"/>
          <w:color w:val="000000"/>
          <w:sz w:val="24"/>
          <w:szCs w:val="24"/>
        </w:rPr>
        <w:t>: “referem-se a saber quem pratica [...] como prática [...] por quanto tempo deve ser repetido [...] e quanto sujeitos devem aceitar essas práticas.”</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xml:space="preserve"> O segundo instituto, também considerado como elemento psicológico, </w:t>
      </w:r>
      <w:proofErr w:type="spellStart"/>
      <w:r>
        <w:rPr>
          <w:rFonts w:ascii="Times New Roman" w:eastAsia="Times New Roman" w:hAnsi="Times New Roman" w:cs="Times New Roman"/>
          <w:i/>
          <w:color w:val="000000"/>
          <w:sz w:val="24"/>
          <w:szCs w:val="24"/>
        </w:rPr>
        <w:t>Opinio</w:t>
      </w:r>
      <w:proofErr w:type="spellEnd"/>
      <w:r>
        <w:rPr>
          <w:rFonts w:ascii="Times New Roman" w:eastAsia="Times New Roman" w:hAnsi="Times New Roman" w:cs="Times New Roman"/>
          <w:i/>
          <w:color w:val="000000"/>
          <w:sz w:val="24"/>
          <w:szCs w:val="24"/>
        </w:rPr>
        <w:t xml:space="preserve"> juris </w:t>
      </w:r>
      <w:proofErr w:type="spellStart"/>
      <w:r>
        <w:rPr>
          <w:rFonts w:ascii="Times New Roman" w:eastAsia="Times New Roman" w:hAnsi="Times New Roman" w:cs="Times New Roman"/>
          <w:i/>
          <w:color w:val="000000"/>
          <w:sz w:val="24"/>
          <w:szCs w:val="24"/>
        </w:rPr>
        <w:t>sive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necessitatis</w:t>
      </w:r>
      <w:proofErr w:type="spellEnd"/>
      <w:r>
        <w:rPr>
          <w:rFonts w:ascii="Times New Roman" w:eastAsia="Times New Roman" w:hAnsi="Times New Roman" w:cs="Times New Roman"/>
          <w:color w:val="000000"/>
          <w:sz w:val="24"/>
          <w:szCs w:val="24"/>
        </w:rPr>
        <w:t>, consubstancia-se na crença de que uma ação foi realizada como uma obrigação legal, não um mero hábito, conforme aduz José Francisco Rezek:</w:t>
      </w:r>
    </w:p>
    <w:p w14:paraId="26EEC261" w14:textId="77777777" w:rsidR="0098689C" w:rsidRDefault="0098689C">
      <w:pPr>
        <w:spacing w:line="360" w:lineRule="auto"/>
        <w:ind w:firstLine="720"/>
        <w:jc w:val="both"/>
        <w:rPr>
          <w:rFonts w:ascii="Times New Roman" w:eastAsia="Times New Roman" w:hAnsi="Times New Roman" w:cs="Times New Roman"/>
          <w:color w:val="000000"/>
          <w:sz w:val="24"/>
          <w:szCs w:val="24"/>
        </w:rPr>
      </w:pPr>
    </w:p>
    <w:p w14:paraId="26EEC262"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elemento material não seria bastante para dar ensejo à norma costumeira. É necessário, para tanto, que a prática seja determinada pela "</w:t>
      </w:r>
      <w:proofErr w:type="spellStart"/>
      <w:r>
        <w:rPr>
          <w:rFonts w:ascii="Times New Roman" w:eastAsia="Times New Roman" w:hAnsi="Times New Roman" w:cs="Times New Roman"/>
          <w:color w:val="000000"/>
          <w:sz w:val="20"/>
          <w:szCs w:val="20"/>
        </w:rPr>
        <w:t>opinio</w:t>
      </w:r>
      <w:proofErr w:type="spellEnd"/>
      <w:r>
        <w:rPr>
          <w:rFonts w:ascii="Times New Roman" w:eastAsia="Times New Roman" w:hAnsi="Times New Roman" w:cs="Times New Roman"/>
          <w:color w:val="000000"/>
          <w:sz w:val="20"/>
          <w:szCs w:val="20"/>
        </w:rPr>
        <w:t xml:space="preserve"> juris", vale dizer, pelo entendimento, pela convicção de que assim se procede por necessário, correto, justo, e, pois, de bom direito.</w:t>
      </w:r>
      <w:r>
        <w:rPr>
          <w:rFonts w:ascii="Times New Roman" w:eastAsia="Times New Roman" w:hAnsi="Times New Roman" w:cs="Times New Roman"/>
          <w:color w:val="000000"/>
          <w:sz w:val="20"/>
          <w:szCs w:val="20"/>
          <w:vertAlign w:val="superscript"/>
        </w:rPr>
        <w:footnoteReference w:id="25"/>
      </w:r>
    </w:p>
    <w:p w14:paraId="26EEC263" w14:textId="77777777"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b/>
      </w:r>
    </w:p>
    <w:p w14:paraId="26EEC264" w14:textId="77777777" w:rsidR="0098689C" w:rsidRDefault="009D6925">
      <w:pPr>
        <w:pStyle w:val="Ttulo1"/>
        <w:jc w:val="both"/>
      </w:pPr>
      <w:bookmarkStart w:id="5" w:name="_heading=h.1fob9te" w:colFirst="0" w:colLast="0"/>
      <w:bookmarkEnd w:id="5"/>
      <w:r>
        <w:t>3 PRINCÍPIOS HUMANITÁRIOS BASILARES À FORMAÇÃO DO DIREITO INTERNACIONAL HUMANITÁRIO</w:t>
      </w:r>
    </w:p>
    <w:p w14:paraId="26EEC265" w14:textId="77777777" w:rsidR="0098689C" w:rsidRDefault="0098689C">
      <w:pPr>
        <w:spacing w:line="360" w:lineRule="auto"/>
        <w:jc w:val="both"/>
        <w:rPr>
          <w:rFonts w:ascii="Times New Roman" w:eastAsia="Times New Roman" w:hAnsi="Times New Roman" w:cs="Times New Roman"/>
          <w:b/>
          <w:color w:val="000000"/>
          <w:sz w:val="24"/>
          <w:szCs w:val="24"/>
          <w:highlight w:val="white"/>
        </w:rPr>
      </w:pPr>
    </w:p>
    <w:p w14:paraId="26EEC266" w14:textId="77777777"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Na mesma linha do ponto anterior, a palavra princípio é oriunda do latim </w:t>
      </w:r>
      <w:proofErr w:type="spellStart"/>
      <w:r>
        <w:rPr>
          <w:rFonts w:ascii="Times New Roman" w:eastAsia="Times New Roman" w:hAnsi="Times New Roman" w:cs="Times New Roman"/>
          <w:i/>
          <w:color w:val="000000"/>
          <w:sz w:val="24"/>
          <w:szCs w:val="24"/>
          <w:highlight w:val="white"/>
        </w:rPr>
        <w:t>principĭum</w:t>
      </w:r>
      <w:proofErr w:type="spellEnd"/>
      <w:r>
        <w:rPr>
          <w:rFonts w:ascii="Times New Roman" w:eastAsia="Times New Roman" w:hAnsi="Times New Roman" w:cs="Times New Roman"/>
          <w:color w:val="000000"/>
          <w:sz w:val="24"/>
          <w:szCs w:val="24"/>
          <w:highlight w:val="white"/>
        </w:rPr>
        <w:t>, que significa “origem", "causa próxima", ou "início”.</w:t>
      </w:r>
      <w:r>
        <w:rPr>
          <w:rFonts w:ascii="Times New Roman" w:eastAsia="Times New Roman" w:hAnsi="Times New Roman" w:cs="Times New Roman"/>
          <w:color w:val="000000"/>
          <w:sz w:val="24"/>
          <w:szCs w:val="24"/>
          <w:highlight w:val="white"/>
          <w:vertAlign w:val="superscript"/>
        </w:rPr>
        <w:footnoteReference w:id="26"/>
      </w:r>
      <w:r>
        <w:rPr>
          <w:rFonts w:ascii="Times New Roman" w:eastAsia="Times New Roman" w:hAnsi="Times New Roman" w:cs="Times New Roman"/>
          <w:color w:val="000000"/>
          <w:sz w:val="24"/>
          <w:szCs w:val="24"/>
          <w:highlight w:val="white"/>
        </w:rPr>
        <w:t xml:space="preserve"> Entretanto, a melhor definição para a matéria é pauta é a filosófica, em que princípio consubstancia-se na “</w:t>
      </w:r>
      <w:r>
        <w:rPr>
          <w:rFonts w:ascii="Times New Roman" w:eastAsia="Times New Roman" w:hAnsi="Times New Roman" w:cs="Times New Roman"/>
          <w:color w:val="000000"/>
          <w:sz w:val="24"/>
          <w:szCs w:val="24"/>
        </w:rPr>
        <w:t>Proposição lógica, formada por um conjunto de verdades fundamentais, sobre a qual se apoia todo raciocínio.”</w:t>
      </w:r>
      <w:r>
        <w:rPr>
          <w:rFonts w:ascii="Times New Roman" w:eastAsia="Times New Roman" w:hAnsi="Times New Roman" w:cs="Times New Roman"/>
          <w:color w:val="000000"/>
          <w:sz w:val="24"/>
          <w:szCs w:val="24"/>
          <w:vertAlign w:val="superscript"/>
        </w:rPr>
        <w:footnoteReference w:id="27"/>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Por dedução, os princípios do Direito Internacional Humanitário são a base axiológica no qual se funda todo o ordenamento jurídico internacional da guerra.</w:t>
      </w:r>
    </w:p>
    <w:p w14:paraId="26EEC267" w14:textId="77777777" w:rsidR="0098689C" w:rsidRDefault="009D692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uma perspectiva histórica, conforme aduz Hugo </w:t>
      </w:r>
      <w:proofErr w:type="spellStart"/>
      <w:r>
        <w:rPr>
          <w:rFonts w:ascii="Times New Roman" w:eastAsia="Times New Roman" w:hAnsi="Times New Roman" w:cs="Times New Roman"/>
          <w:sz w:val="24"/>
          <w:szCs w:val="24"/>
        </w:rPr>
        <w:t>Slim</w:t>
      </w:r>
      <w:proofErr w:type="spellEnd"/>
      <w:r>
        <w:rPr>
          <w:rFonts w:ascii="Times New Roman" w:eastAsia="Times New Roman" w:hAnsi="Times New Roman" w:cs="Times New Roman"/>
          <w:sz w:val="24"/>
          <w:szCs w:val="24"/>
        </w:rPr>
        <w:t xml:space="preserve">, na conferência de paz de Haia II, em 1899, um diplomata Russo, </w:t>
      </w:r>
      <w:proofErr w:type="spellStart"/>
      <w:r>
        <w:rPr>
          <w:rFonts w:ascii="Times New Roman" w:eastAsia="Times New Roman" w:hAnsi="Times New Roman" w:cs="Times New Roman"/>
          <w:sz w:val="24"/>
          <w:szCs w:val="24"/>
        </w:rPr>
        <w:t>Fyodor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Fyodorovich</w:t>
      </w:r>
      <w:proofErr w:type="spellEnd"/>
      <w:r>
        <w:rPr>
          <w:rFonts w:ascii="Times New Roman" w:eastAsia="Times New Roman" w:hAnsi="Times New Roman" w:cs="Times New Roman"/>
          <w:sz w:val="24"/>
          <w:szCs w:val="24"/>
        </w:rPr>
        <w:t xml:space="preserve"> Martens, acabou por introduzir uma importante cláusula que transpôs os anos e muitos outros tratados, ao vincular as brechas dos diplomas internacionais a questões puramente principiológicas, objetivando não permitir que as pessoas em conflitos armados fossem submetidas aos ditames de lacunas protetivas. Tal cláusula foi instruída posteriormente dentro do Preâmbulo da IV Convenção de Haia de 1907</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segundo o qual:</w:t>
      </w:r>
    </w:p>
    <w:p w14:paraId="26EEC268" w14:textId="77777777" w:rsidR="0098689C" w:rsidRDefault="0098689C">
      <w:pPr>
        <w:spacing w:line="360" w:lineRule="auto"/>
        <w:ind w:firstLine="720"/>
        <w:jc w:val="both"/>
        <w:rPr>
          <w:rFonts w:ascii="Times New Roman" w:eastAsia="Times New Roman" w:hAnsi="Times New Roman" w:cs="Times New Roman"/>
          <w:color w:val="000000"/>
          <w:sz w:val="24"/>
          <w:szCs w:val="24"/>
        </w:rPr>
      </w:pPr>
    </w:p>
    <w:p w14:paraId="26EEC269"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habitantes e os beligerantes permanecem sob a proteção e a regra dos </w:t>
      </w:r>
      <w:r>
        <w:rPr>
          <w:rFonts w:ascii="Times New Roman" w:eastAsia="Times New Roman" w:hAnsi="Times New Roman" w:cs="Times New Roman"/>
          <w:b/>
          <w:color w:val="000000"/>
          <w:sz w:val="20"/>
          <w:szCs w:val="20"/>
        </w:rPr>
        <w:t>princípios do direito das nações</w:t>
      </w:r>
      <w:r>
        <w:rPr>
          <w:rFonts w:ascii="Times New Roman" w:eastAsia="Times New Roman" w:hAnsi="Times New Roman" w:cs="Times New Roman"/>
          <w:color w:val="000000"/>
          <w:sz w:val="20"/>
          <w:szCs w:val="20"/>
        </w:rPr>
        <w:t xml:space="preserve">, pois eles são resultado dos usos estabelecidos entre os povos civilizados, a partir das leis da humanidade e os ditames da consciência pública. </w:t>
      </w:r>
      <w:r>
        <w:rPr>
          <w:rFonts w:ascii="Times New Roman" w:eastAsia="Times New Roman" w:hAnsi="Times New Roman" w:cs="Times New Roman"/>
          <w:color w:val="000000"/>
          <w:sz w:val="20"/>
          <w:szCs w:val="20"/>
          <w:vertAlign w:val="superscript"/>
        </w:rPr>
        <w:footnoteReference w:id="29"/>
      </w:r>
    </w:p>
    <w:p w14:paraId="26EEC26A" w14:textId="77777777" w:rsidR="0098689C" w:rsidRDefault="0098689C">
      <w:pPr>
        <w:spacing w:line="360" w:lineRule="auto"/>
        <w:ind w:left="2160"/>
        <w:jc w:val="both"/>
        <w:rPr>
          <w:rFonts w:ascii="Times New Roman" w:eastAsia="Times New Roman" w:hAnsi="Times New Roman" w:cs="Times New Roman"/>
          <w:color w:val="000000"/>
          <w:sz w:val="20"/>
          <w:szCs w:val="20"/>
        </w:rPr>
      </w:pPr>
    </w:p>
    <w:p w14:paraId="26EEC26B" w14:textId="725C21C1" w:rsidR="0098689C" w:rsidRDefault="009D6925">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Tal trecho acabou por receber, como homenagem, o nome de seu criador, sendo intitulado como Cláusula Martens. Como já </w:t>
      </w:r>
      <w:r w:rsidR="00827364">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bservado, sobrepujou o tempo, estando presente na maioria das convenções sobre o tema, até que, em 1977, durante o Protocolo I das Convenções de Viena</w:t>
      </w:r>
      <w:r>
        <w:rPr>
          <w:rFonts w:ascii="Times New Roman" w:eastAsia="Times New Roman" w:hAnsi="Times New Roman" w:cs="Times New Roman"/>
          <w:color w:val="000000"/>
          <w:sz w:val="24"/>
          <w:szCs w:val="24"/>
          <w:vertAlign w:val="superscript"/>
        </w:rPr>
        <w:footnoteReference w:id="30"/>
      </w:r>
      <w:r>
        <w:rPr>
          <w:rFonts w:ascii="Times New Roman" w:eastAsia="Times New Roman" w:hAnsi="Times New Roman" w:cs="Times New Roman"/>
          <w:color w:val="000000"/>
          <w:sz w:val="24"/>
          <w:szCs w:val="24"/>
        </w:rPr>
        <w:t>,  houve a substituição do termo “Regras” por “Princípios”</w:t>
      </w:r>
      <w:r>
        <w:rPr>
          <w:rFonts w:ascii="Times New Roman" w:eastAsia="Times New Roman" w:hAnsi="Times New Roman" w:cs="Times New Roman"/>
          <w:color w:val="000000"/>
          <w:sz w:val="24"/>
          <w:szCs w:val="24"/>
          <w:vertAlign w:val="superscript"/>
        </w:rPr>
        <w:footnoteReference w:id="31"/>
      </w:r>
      <w:r>
        <w:rPr>
          <w:rFonts w:ascii="Times New Roman" w:eastAsia="Times New Roman" w:hAnsi="Times New Roman" w:cs="Times New Roman"/>
          <w:color w:val="000000"/>
          <w:sz w:val="24"/>
          <w:szCs w:val="24"/>
        </w:rPr>
        <w:t>, sendo:</w:t>
      </w:r>
    </w:p>
    <w:p w14:paraId="26EEC26C" w14:textId="77777777" w:rsidR="0098689C" w:rsidRDefault="0098689C">
      <w:pPr>
        <w:spacing w:line="360" w:lineRule="auto"/>
        <w:jc w:val="both"/>
        <w:rPr>
          <w:rFonts w:ascii="Times New Roman" w:eastAsia="Times New Roman" w:hAnsi="Times New Roman" w:cs="Times New Roman"/>
          <w:color w:val="000000"/>
          <w:sz w:val="24"/>
          <w:szCs w:val="24"/>
        </w:rPr>
      </w:pPr>
    </w:p>
    <w:p w14:paraId="26EEC26D" w14:textId="77777777" w:rsidR="0098689C" w:rsidRDefault="009D6925">
      <w:pPr>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Art. 1 (2) do Protocolo: “Nos casos não abrangidos por este Protocolo ou por outros acordos internacionais, civis e combatentes permanecem sob a proteção e </w:t>
      </w:r>
      <w:r>
        <w:rPr>
          <w:rFonts w:ascii="Times New Roman" w:eastAsia="Times New Roman" w:hAnsi="Times New Roman" w:cs="Times New Roman"/>
          <w:b/>
          <w:color w:val="000000"/>
          <w:sz w:val="20"/>
          <w:szCs w:val="20"/>
        </w:rPr>
        <w:t>autoridade dos princípios do direito internacional</w:t>
      </w:r>
      <w:r>
        <w:rPr>
          <w:rFonts w:ascii="Times New Roman" w:eastAsia="Times New Roman" w:hAnsi="Times New Roman" w:cs="Times New Roman"/>
          <w:color w:val="000000"/>
          <w:sz w:val="20"/>
          <w:szCs w:val="20"/>
        </w:rPr>
        <w:t xml:space="preserve"> derivado de costume estabelecido,</w:t>
      </w:r>
      <w:r>
        <w:rPr>
          <w:rFonts w:ascii="Times New Roman" w:eastAsia="Times New Roman" w:hAnsi="Times New Roman" w:cs="Times New Roman"/>
          <w:b/>
          <w:color w:val="000000"/>
          <w:sz w:val="20"/>
          <w:szCs w:val="20"/>
        </w:rPr>
        <w:t xml:space="preserve"> dos princípios da humanidade</w:t>
      </w:r>
      <w:r>
        <w:rPr>
          <w:rFonts w:ascii="Times New Roman" w:eastAsia="Times New Roman" w:hAnsi="Times New Roman" w:cs="Times New Roman"/>
          <w:color w:val="000000"/>
          <w:sz w:val="20"/>
          <w:szCs w:val="20"/>
        </w:rPr>
        <w:t xml:space="preserve"> e dos ditames de consciência pública</w:t>
      </w:r>
      <w:r>
        <w:rPr>
          <w:rFonts w:ascii="Times New Roman" w:eastAsia="Times New Roman" w:hAnsi="Times New Roman" w:cs="Times New Roman"/>
          <w:color w:val="000000"/>
          <w:sz w:val="20"/>
          <w:szCs w:val="20"/>
          <w:vertAlign w:val="superscript"/>
        </w:rPr>
        <w:footnoteReference w:id="32"/>
      </w:r>
      <w:sdt>
        <w:sdtPr>
          <w:tag w:val="goog_rdk_6"/>
          <w:id w:val="-2036640461"/>
        </w:sdtPr>
        <w:sdtEndPr/>
        <w:sdtContent/>
      </w:sdt>
      <w:r>
        <w:rPr>
          <w:rFonts w:ascii="Times New Roman" w:eastAsia="Times New Roman" w:hAnsi="Times New Roman" w:cs="Times New Roman"/>
          <w:color w:val="000000"/>
          <w:sz w:val="20"/>
          <w:szCs w:val="20"/>
        </w:rPr>
        <w:t xml:space="preserve">. </w:t>
      </w:r>
    </w:p>
    <w:p w14:paraId="26EEC26E" w14:textId="77777777" w:rsidR="0098689C" w:rsidRDefault="0098689C">
      <w:pPr>
        <w:spacing w:line="360" w:lineRule="auto"/>
        <w:ind w:left="2160"/>
        <w:jc w:val="both"/>
        <w:rPr>
          <w:rFonts w:ascii="Times New Roman" w:eastAsia="Times New Roman" w:hAnsi="Times New Roman" w:cs="Times New Roman"/>
          <w:color w:val="000000"/>
          <w:sz w:val="24"/>
          <w:szCs w:val="24"/>
        </w:rPr>
      </w:pPr>
    </w:p>
    <w:p w14:paraId="26EEC26F"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Com efeito, os princípios, como fundamentos norteadores a qualquer ordenamento jurídico, se dividem de acordo com os tipos de conduta que estes devem guiar, interligando-se uns aos outros. Nessa perspectiva, o primeiro princípio a ser citado é o mais importante dentre os demais</w:t>
      </w:r>
      <w:r>
        <w:rPr>
          <w:rFonts w:ascii="Times New Roman" w:eastAsia="Times New Roman" w:hAnsi="Times New Roman" w:cs="Times New Roman"/>
          <w:color w:val="000000"/>
          <w:sz w:val="24"/>
          <w:szCs w:val="24"/>
          <w:highlight w:val="white"/>
        </w:rPr>
        <w:t xml:space="preserve">, uma vez que se apresenta como a matriz da qual se originam os demais. Nessa toada, conforme aduz Jean </w:t>
      </w:r>
      <w:proofErr w:type="spellStart"/>
      <w:r>
        <w:rPr>
          <w:rFonts w:ascii="Times New Roman" w:eastAsia="Times New Roman" w:hAnsi="Times New Roman" w:cs="Times New Roman"/>
          <w:color w:val="000000"/>
          <w:sz w:val="24"/>
          <w:szCs w:val="24"/>
          <w:highlight w:val="white"/>
        </w:rPr>
        <w:t>Pictet</w:t>
      </w:r>
      <w:proofErr w:type="spellEnd"/>
      <w:r>
        <w:rPr>
          <w:rFonts w:ascii="Times New Roman" w:eastAsia="Times New Roman" w:hAnsi="Times New Roman" w:cs="Times New Roman"/>
          <w:color w:val="000000"/>
          <w:sz w:val="24"/>
          <w:szCs w:val="24"/>
          <w:highlight w:val="white"/>
          <w:vertAlign w:val="superscript"/>
        </w:rPr>
        <w:footnoteReference w:id="33"/>
      </w:r>
      <w:r>
        <w:rPr>
          <w:rFonts w:ascii="Times New Roman" w:eastAsia="Times New Roman" w:hAnsi="Times New Roman" w:cs="Times New Roman"/>
          <w:color w:val="000000"/>
          <w:sz w:val="24"/>
          <w:szCs w:val="24"/>
          <w:highlight w:val="white"/>
        </w:rPr>
        <w:t xml:space="preserve">, ao abordar sobre as convicções do Movimento Internacional da Cruz Vermelha e do Crescente Vermelho, </w:t>
      </w:r>
      <w:r>
        <w:rPr>
          <w:rFonts w:ascii="Times New Roman" w:eastAsia="Times New Roman" w:hAnsi="Times New Roman" w:cs="Times New Roman"/>
          <w:color w:val="000000"/>
          <w:sz w:val="24"/>
          <w:szCs w:val="24"/>
        </w:rPr>
        <w:t xml:space="preserve">o princípio da humanidade </w:t>
      </w:r>
      <w:r>
        <w:rPr>
          <w:rFonts w:ascii="Times New Roman" w:eastAsia="Times New Roman" w:hAnsi="Times New Roman" w:cs="Times New Roman"/>
          <w:color w:val="000000"/>
          <w:sz w:val="24"/>
          <w:szCs w:val="24"/>
          <w:highlight w:val="white"/>
        </w:rPr>
        <w:t xml:space="preserve">consiste, ao mesmo </w:t>
      </w:r>
      <w:r>
        <w:rPr>
          <w:rFonts w:ascii="Times New Roman" w:eastAsia="Times New Roman" w:hAnsi="Times New Roman" w:cs="Times New Roman"/>
          <w:color w:val="000000"/>
          <w:sz w:val="24"/>
          <w:szCs w:val="24"/>
          <w:highlight w:val="white"/>
        </w:rPr>
        <w:lastRenderedPageBreak/>
        <w:t>tempo, em uma “moral social, num combate espiritual e sobretudo na recusa de qualquer tipo de violência através da denúncia dos males provocados pela guerra”</w:t>
      </w:r>
      <w:r>
        <w:rPr>
          <w:rFonts w:ascii="Times New Roman" w:eastAsia="Times New Roman" w:hAnsi="Times New Roman" w:cs="Times New Roman"/>
          <w:color w:val="000000"/>
          <w:sz w:val="24"/>
          <w:szCs w:val="24"/>
          <w:highlight w:val="white"/>
          <w:vertAlign w:val="superscript"/>
        </w:rPr>
        <w:footnoteReference w:id="34"/>
      </w:r>
      <w:r>
        <w:rPr>
          <w:rFonts w:ascii="Times New Roman" w:eastAsia="Times New Roman" w:hAnsi="Times New Roman" w:cs="Times New Roman"/>
          <w:color w:val="000000"/>
          <w:sz w:val="24"/>
          <w:szCs w:val="24"/>
          <w:highlight w:val="white"/>
        </w:rPr>
        <w:t>.</w:t>
      </w:r>
    </w:p>
    <w:p w14:paraId="26EEC270" w14:textId="77777777" w:rsidR="0098689C" w:rsidRDefault="009D6925">
      <w:pPr>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Por outro lado, de acordo com o Comitê Internacional da Cruz Vermelha, o princípio da humanidade é composto por considerações elementares de humanidade, sendo refletidas e expressas na cláusula Martens</w:t>
      </w:r>
      <w:r>
        <w:rPr>
          <w:rFonts w:ascii="Times New Roman" w:eastAsia="Times New Roman" w:hAnsi="Times New Roman" w:cs="Times New Roman"/>
          <w:color w:val="000000"/>
          <w:sz w:val="24"/>
          <w:szCs w:val="24"/>
          <w:highlight w:val="white"/>
          <w:vertAlign w:val="superscript"/>
        </w:rPr>
        <w:footnoteReference w:id="35"/>
      </w:r>
      <w:r>
        <w:rPr>
          <w:rFonts w:ascii="Times New Roman" w:eastAsia="Times New Roman" w:hAnsi="Times New Roman" w:cs="Times New Roman"/>
          <w:color w:val="000000"/>
          <w:sz w:val="24"/>
          <w:szCs w:val="24"/>
          <w:highlight w:val="white"/>
        </w:rPr>
        <w:t xml:space="preserve">, como explicado no último tópico, presente no artigo 1º do Protocolo I de 1977. Ou seja, qualquer penumbra ou lacuna normativa existente deve ser iluminada seguindo os ditames do princípio da humanidade, que se apresenta como um guia em tempos de conflitos. Em suma, podemos entendê-lo como o </w:t>
      </w:r>
      <w:r>
        <w:rPr>
          <w:rFonts w:ascii="Times New Roman" w:eastAsia="Times New Roman" w:hAnsi="Times New Roman" w:cs="Times New Roman"/>
          <w:color w:val="000000"/>
          <w:sz w:val="24"/>
          <w:szCs w:val="24"/>
        </w:rPr>
        <w:t>princípio do qual são provenientes todos os demais, abrangendo sempre a proteção da vida e da dignidade humana em qualquer situação.</w:t>
      </w:r>
    </w:p>
    <w:p w14:paraId="26EEC271"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rPr>
        <w:t>Seguindo em frente, o princípio da distinção entre civis e combatentes possui uma grande correlação com o princípio da humanidade, visto que delimita os atores dentro do cenário bélico. Cronologicamente, este</w:t>
      </w:r>
      <w:r>
        <w:rPr>
          <w:rFonts w:ascii="Times New Roman" w:eastAsia="Times New Roman" w:hAnsi="Times New Roman" w:cs="Times New Roman"/>
          <w:color w:val="000000"/>
          <w:sz w:val="24"/>
          <w:szCs w:val="24"/>
          <w:highlight w:val="white"/>
        </w:rPr>
        <w:t xml:space="preserve"> foi formalizado</w:t>
      </w:r>
      <w:r>
        <w:rPr>
          <w:rFonts w:ascii="Times New Roman" w:eastAsia="Times New Roman" w:hAnsi="Times New Roman" w:cs="Times New Roman"/>
          <w:color w:val="000000"/>
          <w:sz w:val="24"/>
          <w:szCs w:val="24"/>
          <w:highlight w:val="white"/>
          <w:vertAlign w:val="superscript"/>
        </w:rPr>
        <w:footnoteReference w:id="36"/>
      </w:r>
      <w:r>
        <w:rPr>
          <w:rFonts w:ascii="Times New Roman" w:eastAsia="Times New Roman" w:hAnsi="Times New Roman" w:cs="Times New Roman"/>
          <w:color w:val="000000"/>
          <w:sz w:val="24"/>
          <w:szCs w:val="24"/>
          <w:highlight w:val="white"/>
        </w:rPr>
        <w:t xml:space="preserve">, em 1868, através do </w:t>
      </w:r>
      <w:r>
        <w:rPr>
          <w:rFonts w:ascii="Times New Roman" w:eastAsia="Times New Roman" w:hAnsi="Times New Roman" w:cs="Times New Roman"/>
          <w:color w:val="000000"/>
          <w:sz w:val="24"/>
          <w:szCs w:val="24"/>
        </w:rPr>
        <w:t>primeiro instrumento internacional que regulou os métodos e meios de combate,</w:t>
      </w:r>
      <w:r>
        <w:rPr>
          <w:rFonts w:ascii="Times New Roman" w:eastAsia="Times New Roman" w:hAnsi="Times New Roman" w:cs="Times New Roman"/>
          <w:color w:val="000000"/>
          <w:sz w:val="21"/>
          <w:szCs w:val="21"/>
          <w:highlight w:val="white"/>
        </w:rPr>
        <w:t xml:space="preserve"> a </w:t>
      </w:r>
      <w:r>
        <w:rPr>
          <w:rFonts w:ascii="Times New Roman" w:eastAsia="Times New Roman" w:hAnsi="Times New Roman" w:cs="Times New Roman"/>
          <w:color w:val="000000"/>
          <w:sz w:val="24"/>
          <w:szCs w:val="24"/>
          <w:highlight w:val="white"/>
        </w:rPr>
        <w:t xml:space="preserve">Declaração de São Petersburgo. </w:t>
      </w:r>
      <w:r>
        <w:rPr>
          <w:rFonts w:ascii="Times New Roman" w:eastAsia="Times New Roman" w:hAnsi="Times New Roman" w:cs="Times New Roman"/>
          <w:color w:val="000000"/>
          <w:sz w:val="24"/>
          <w:szCs w:val="24"/>
        </w:rPr>
        <w:t xml:space="preserve">Segundo o referido diploma normativo, </w:t>
      </w:r>
      <w:r>
        <w:rPr>
          <w:rFonts w:ascii="Times New Roman" w:eastAsia="Times New Roman" w:hAnsi="Times New Roman" w:cs="Times New Roman"/>
          <w:color w:val="000000"/>
          <w:sz w:val="24"/>
          <w:szCs w:val="24"/>
          <w:highlight w:val="white"/>
        </w:rPr>
        <w:t>"o único objetivo legítimo que os Estados devem se esforçar para realizar durante a guerra é enfraquecer as forças militares do inimigo"</w:t>
      </w:r>
      <w:r>
        <w:rPr>
          <w:rFonts w:ascii="Times New Roman" w:eastAsia="Times New Roman" w:hAnsi="Times New Roman" w:cs="Times New Roman"/>
          <w:color w:val="000000"/>
          <w:sz w:val="24"/>
          <w:szCs w:val="24"/>
          <w:highlight w:val="white"/>
          <w:vertAlign w:val="superscript"/>
        </w:rPr>
        <w:footnoteReference w:id="37"/>
      </w:r>
    </w:p>
    <w:p w14:paraId="26EEC272"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 princípio da distinção busca distinguir o que é necessário para uma guerra e aquilo que deve e pode ser colateral a ela, eximindo, assim, as partes que são terceiros a essa relação. Dessa forma, refere-se tanto quanto à diferenciação entre os não-beligerantes e os combatentes, quanto aos objetivos civis e militares das operações dentro de um confronto. Destarte, com base no princípio da humanidade, o princípio aqui em questão busca proteger aqueles que não possuem relação com o conflito armado, como, por exemplo, os civis. Com efeito, qualquer operação militar deve possuir objetivos plenamente militares, visando ataques táticos e proporcionais que tenham como objetivo cumprir sua função, sem baixas desnecessárias a qualquer lado. De acordo com o Artigo 48 e 52 do Protocolo I:</w:t>
      </w:r>
    </w:p>
    <w:p w14:paraId="26EEC273"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74"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Artigo 48 - Regra básica. A fim de garantir o respeito e a proteção da população civil e dos objetos civis, as Partes no conflito devem, em todos os momentos, distinguir entre a população civil e os combatentes e entre os objetos civis e objetivos militares e, portanto, devem dirigir suas operações apenas contra objetivos militares</w:t>
      </w:r>
      <w:r>
        <w:rPr>
          <w:rFonts w:ascii="Times New Roman" w:eastAsia="Times New Roman" w:hAnsi="Times New Roman" w:cs="Times New Roman"/>
          <w:color w:val="000000"/>
          <w:sz w:val="20"/>
          <w:szCs w:val="20"/>
          <w:highlight w:val="white"/>
          <w:vertAlign w:val="superscript"/>
        </w:rPr>
        <w:footnoteReference w:id="38"/>
      </w:r>
      <w:r>
        <w:rPr>
          <w:rFonts w:ascii="Times New Roman" w:eastAsia="Times New Roman" w:hAnsi="Times New Roman" w:cs="Times New Roman"/>
          <w:color w:val="000000"/>
          <w:sz w:val="20"/>
          <w:szCs w:val="20"/>
          <w:highlight w:val="white"/>
        </w:rPr>
        <w:t xml:space="preserve">. Artigo 52 - Proteção geral de objetos civis. 1. Os objetos civis não podem ser objeto de ataque </w:t>
      </w:r>
      <w:r>
        <w:rPr>
          <w:rFonts w:ascii="Times New Roman" w:eastAsia="Times New Roman" w:hAnsi="Times New Roman" w:cs="Times New Roman"/>
          <w:color w:val="000000"/>
          <w:sz w:val="20"/>
          <w:szCs w:val="20"/>
          <w:highlight w:val="white"/>
        </w:rPr>
        <w:lastRenderedPageBreak/>
        <w:t>ou represália. Bens civis são todos os objetos que não são objetivos militares, conforme definido no parágrafo. 2. Os ataques limitar-se-ão estritamente a objetivos militares. No que diz respeito aos objetos, os objetivos militares limitam-se àqueles que, por sua natureza, localização, finalidade ou uso, contribuam efetivamente para a ação militar e cuja destruição, captura ou neutralização total ou parcial, nas circunstâncias vigentes na época, oferece uma vantagem militar definitiva. 3. Em caso de dúvida se um objeto normalmente dedicado a fins civis, como um local de culto, uma casa ou outra residência ou uma escola, está sendo usado para dar uma contribuição efetiva para a ação militar, será presumido que não para ser tão usado.</w:t>
      </w:r>
      <w:r>
        <w:rPr>
          <w:rFonts w:ascii="Times New Roman" w:eastAsia="Times New Roman" w:hAnsi="Times New Roman" w:cs="Times New Roman"/>
          <w:color w:val="000000"/>
          <w:sz w:val="20"/>
          <w:szCs w:val="20"/>
          <w:highlight w:val="white"/>
          <w:vertAlign w:val="superscript"/>
        </w:rPr>
        <w:footnoteReference w:id="39"/>
      </w:r>
    </w:p>
    <w:p w14:paraId="26EEC275"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76"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Assim, considerando a proteção da população vulnerável, os objetos civis, suas áreas ocupadas e seus espaços onde há o desenvolvimento, os meios de sobrevivência e subsistência, tais locais não podem ser alvos. Para ilustrar essa proibição, que se coaduna com o princípio da necessidade e da proporcionalidade, pode-se citar o impedimento desde aos ataques indiscriminados à contaminação dos recursos hídricos ou plantações da população civil inimiga. Por esse e outros motivos, a ICJ, em sua opinião consultiva sobre armas nucleares</w:t>
      </w:r>
      <w:r>
        <w:rPr>
          <w:rFonts w:ascii="Times New Roman" w:eastAsia="Times New Roman" w:hAnsi="Times New Roman" w:cs="Times New Roman"/>
          <w:color w:val="000000"/>
          <w:sz w:val="24"/>
          <w:szCs w:val="24"/>
          <w:highlight w:val="white"/>
          <w:vertAlign w:val="superscript"/>
        </w:rPr>
        <w:footnoteReference w:id="40"/>
      </w:r>
      <w:r>
        <w:rPr>
          <w:rFonts w:ascii="Times New Roman" w:eastAsia="Times New Roman" w:hAnsi="Times New Roman" w:cs="Times New Roman"/>
          <w:color w:val="000000"/>
          <w:sz w:val="24"/>
          <w:szCs w:val="24"/>
          <w:highlight w:val="white"/>
        </w:rPr>
        <w:t xml:space="preserve">, definiu-o como cardinal e </w:t>
      </w:r>
      <w:proofErr w:type="spellStart"/>
      <w:r>
        <w:rPr>
          <w:rFonts w:ascii="Times New Roman" w:eastAsia="Times New Roman" w:hAnsi="Times New Roman" w:cs="Times New Roman"/>
          <w:color w:val="000000"/>
          <w:sz w:val="24"/>
          <w:szCs w:val="24"/>
          <w:highlight w:val="white"/>
        </w:rPr>
        <w:t>intransgressível</w:t>
      </w:r>
      <w:proofErr w:type="spellEnd"/>
      <w:r>
        <w:rPr>
          <w:rFonts w:ascii="Times New Roman" w:eastAsia="Times New Roman" w:hAnsi="Times New Roman" w:cs="Times New Roman"/>
          <w:color w:val="000000"/>
          <w:sz w:val="24"/>
          <w:szCs w:val="24"/>
          <w:highlight w:val="white"/>
          <w:vertAlign w:val="superscript"/>
        </w:rPr>
        <w:footnoteReference w:id="41"/>
      </w:r>
      <w:r>
        <w:rPr>
          <w:rFonts w:ascii="Times New Roman" w:eastAsia="Times New Roman" w:hAnsi="Times New Roman" w:cs="Times New Roman"/>
          <w:color w:val="000000"/>
          <w:sz w:val="24"/>
          <w:szCs w:val="24"/>
          <w:highlight w:val="white"/>
        </w:rPr>
        <w:t>. Segundo o documento, em seu parágrafo 78:</w:t>
      </w:r>
    </w:p>
    <w:p w14:paraId="26EEC277"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Os princípios fundamentais contidos nos textos que constituem a estrutura do direito humanitário são os seguintes. O primeiro visa a proteção da população civil e dos bens civis e estabelece a distinção entre combatentes e não combatentes; Os Estados nunca devem fazer de civis o objeto de ataque e, consequentemente, nunca devem usar armas que são incapazes de distinguir entre alvos civis e militares.</w:t>
      </w:r>
    </w:p>
    <w:p w14:paraId="26EEC278"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79"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Dentro dessas perspectivas, nota-se a bilateralidade entre os combatentes e os não-combatentes na guerra. Entretanto, cada lado abrange um número mais amplo de pessoas e objetos que simplesmente beligerantes e não beligerantes, havendo assim, uma região de penumbra. Em suma, combatentes são aqueles que participam das forças armadas lato sensu</w:t>
      </w:r>
      <w:r>
        <w:rPr>
          <w:rFonts w:ascii="Times New Roman" w:eastAsia="Times New Roman" w:hAnsi="Times New Roman" w:cs="Times New Roman"/>
          <w:color w:val="000000"/>
          <w:sz w:val="24"/>
          <w:szCs w:val="24"/>
          <w:highlight w:val="white"/>
          <w:vertAlign w:val="superscript"/>
        </w:rPr>
        <w:footnoteReference w:id="42"/>
      </w:r>
      <w:r>
        <w:rPr>
          <w:rFonts w:ascii="Times New Roman" w:eastAsia="Times New Roman" w:hAnsi="Times New Roman" w:cs="Times New Roman"/>
          <w:color w:val="000000"/>
          <w:sz w:val="24"/>
          <w:szCs w:val="24"/>
          <w:highlight w:val="white"/>
        </w:rPr>
        <w:t xml:space="preserve"> e podem participar das hostilidades. Dessa forma, devem respeitar as normas do DIH, inclusive o princípio da distinção.</w:t>
      </w:r>
      <w:r>
        <w:rPr>
          <w:rFonts w:ascii="Times New Roman" w:eastAsia="Times New Roman" w:hAnsi="Times New Roman" w:cs="Times New Roman"/>
          <w:color w:val="000000"/>
          <w:sz w:val="24"/>
          <w:szCs w:val="24"/>
          <w:highlight w:val="white"/>
          <w:vertAlign w:val="superscript"/>
        </w:rPr>
        <w:footnoteReference w:id="43"/>
      </w:r>
      <w:r>
        <w:rPr>
          <w:rFonts w:ascii="Times New Roman" w:eastAsia="Times New Roman" w:hAnsi="Times New Roman" w:cs="Times New Roman"/>
          <w:color w:val="000000"/>
          <w:sz w:val="24"/>
          <w:szCs w:val="24"/>
          <w:highlight w:val="white"/>
        </w:rPr>
        <w:t xml:space="preserve"> Segundo o Artigo 43 do Protocolo I</w:t>
      </w:r>
      <w:r>
        <w:rPr>
          <w:rFonts w:ascii="Times New Roman" w:eastAsia="Times New Roman" w:hAnsi="Times New Roman" w:cs="Times New Roman"/>
          <w:color w:val="000000"/>
          <w:sz w:val="24"/>
          <w:szCs w:val="24"/>
          <w:highlight w:val="white"/>
          <w:vertAlign w:val="superscript"/>
        </w:rPr>
        <w:footnoteReference w:id="44"/>
      </w:r>
      <w:r>
        <w:rPr>
          <w:rFonts w:ascii="Times New Roman" w:eastAsia="Times New Roman" w:hAnsi="Times New Roman" w:cs="Times New Roman"/>
          <w:color w:val="000000"/>
          <w:sz w:val="24"/>
          <w:szCs w:val="24"/>
          <w:highlight w:val="white"/>
        </w:rPr>
        <w:t xml:space="preserve"> :</w:t>
      </w:r>
    </w:p>
    <w:p w14:paraId="26EEC27A"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7B" w14:textId="77777777" w:rsidR="0098689C" w:rsidRDefault="009D6925">
      <w:pPr>
        <w:spacing w:line="240" w:lineRule="auto"/>
        <w:ind w:left="2302" w:hanging="34"/>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1. As forças armadas de uma Parte em um conflito consistem em todas as forças armadas organizadas, grupos e unidades que estão sob um comando responsável perante essa Parte pela conduta de seus subordinados, mesmo que essa Parte seja </w:t>
      </w:r>
      <w:r>
        <w:rPr>
          <w:rFonts w:ascii="Times New Roman" w:eastAsia="Times New Roman" w:hAnsi="Times New Roman" w:cs="Times New Roman"/>
          <w:color w:val="000000"/>
          <w:sz w:val="20"/>
          <w:szCs w:val="20"/>
          <w:highlight w:val="white"/>
        </w:rPr>
        <w:lastRenderedPageBreak/>
        <w:t>representada por um governo ou autoridade não reconhecido por uma Parte adversa. Essas forças armadas estarão sujeitas a um sistema disciplinar interno que, '</w:t>
      </w:r>
      <w:proofErr w:type="spellStart"/>
      <w:r>
        <w:rPr>
          <w:rFonts w:ascii="Times New Roman" w:eastAsia="Times New Roman" w:hAnsi="Times New Roman" w:cs="Times New Roman"/>
          <w:color w:val="000000"/>
          <w:sz w:val="20"/>
          <w:szCs w:val="20"/>
          <w:highlight w:val="white"/>
        </w:rPr>
        <w:t>inter</w:t>
      </w:r>
      <w:proofErr w:type="spellEnd"/>
      <w:r>
        <w:rPr>
          <w:rFonts w:ascii="Times New Roman" w:eastAsia="Times New Roman" w:hAnsi="Times New Roman" w:cs="Times New Roman"/>
          <w:color w:val="000000"/>
          <w:sz w:val="20"/>
          <w:szCs w:val="20"/>
          <w:highlight w:val="white"/>
        </w:rPr>
        <w:t xml:space="preserve"> alia', deverá fazer cumprir as regras do direito internacional aplicáveis ​​em conflitos armados. 2. Os membros das forças armadas de uma Parte em conflito (exceto pessoal médico e capelães abrangidos pelo artigo 33 [Vínculo] da Terceira Convenção) são combatentes, isto é, têm o direito de participar diretamente nas hostilidades. 3. Sempre que uma Parte em um conflito incorpora uma agência paramilitar ou armada de aplicação da lei em suas forças armadas, deve notificar as outras Partes do conflito</w:t>
      </w:r>
      <w:r>
        <w:rPr>
          <w:rFonts w:ascii="Times New Roman" w:eastAsia="Times New Roman" w:hAnsi="Times New Roman" w:cs="Times New Roman"/>
          <w:color w:val="000000"/>
          <w:sz w:val="20"/>
          <w:szCs w:val="20"/>
          <w:highlight w:val="white"/>
          <w:vertAlign w:val="superscript"/>
        </w:rPr>
        <w:footnoteReference w:id="45"/>
      </w:r>
      <w:sdt>
        <w:sdtPr>
          <w:tag w:val="goog_rdk_7"/>
          <w:id w:val="837578696"/>
        </w:sdtPr>
        <w:sdtEndPr/>
        <w:sdtContent/>
      </w:sdt>
      <w:r>
        <w:rPr>
          <w:rFonts w:ascii="Times New Roman" w:eastAsia="Times New Roman" w:hAnsi="Times New Roman" w:cs="Times New Roman"/>
          <w:color w:val="000000"/>
          <w:sz w:val="20"/>
          <w:szCs w:val="20"/>
          <w:highlight w:val="white"/>
        </w:rPr>
        <w:t>.</w:t>
      </w:r>
    </w:p>
    <w:p w14:paraId="26EEC27C"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7D" w14:textId="77777777" w:rsidR="0098689C" w:rsidRDefault="009D6925">
      <w:pPr>
        <w:spacing w:line="360" w:lineRule="auto"/>
        <w:ind w:firstLine="720"/>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Por outro lado, ao destrinchar o lado civil, deve-se partir de sua definição perante o CICV. Segundo o Comitê Internacional da Cruz Vermelha</w:t>
      </w:r>
      <w:r>
        <w:rPr>
          <w:rFonts w:ascii="Times New Roman" w:eastAsia="Times New Roman" w:hAnsi="Times New Roman" w:cs="Times New Roman"/>
          <w:color w:val="000000"/>
          <w:sz w:val="24"/>
          <w:szCs w:val="24"/>
          <w:highlight w:val="white"/>
          <w:vertAlign w:val="superscript"/>
        </w:rPr>
        <w:footnoteReference w:id="46"/>
      </w:r>
      <w:r>
        <w:rPr>
          <w:rFonts w:ascii="Times New Roman" w:eastAsia="Times New Roman" w:hAnsi="Times New Roman" w:cs="Times New Roman"/>
          <w:color w:val="000000"/>
          <w:sz w:val="24"/>
          <w:szCs w:val="24"/>
          <w:highlight w:val="white"/>
        </w:rPr>
        <w:t xml:space="preserve">, diferentemente do significado usual, no qual qualquer pessoa que não seja membro das forças armadas de um país é considerada civil, para o DIH, civil é aquele que não toma partido e não utiliza de armas para responder a um invasor estrangeiro. Deve-se essa exposição visando algumas penumbras, como no caso de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hors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combat</w:t>
      </w:r>
      <w:proofErr w:type="spellEnd"/>
      <w:r>
        <w:rPr>
          <w:rFonts w:ascii="Times New Roman" w:eastAsia="Times New Roman" w:hAnsi="Times New Roman" w:cs="Times New Roman"/>
          <w:color w:val="000000"/>
          <w:sz w:val="24"/>
          <w:szCs w:val="24"/>
        </w:rPr>
        <w:t>” (soldados feridos),</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i/>
          <w:color w:val="000000"/>
          <w:sz w:val="24"/>
          <w:szCs w:val="24"/>
        </w:rPr>
        <w:t>unlawful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combatant</w:t>
      </w:r>
      <w:proofErr w:type="spellEnd"/>
      <w:r>
        <w:rPr>
          <w:rFonts w:ascii="Times New Roman" w:eastAsia="Times New Roman" w:hAnsi="Times New Roman" w:cs="Times New Roman"/>
          <w:color w:val="000000"/>
          <w:sz w:val="24"/>
          <w:szCs w:val="24"/>
        </w:rPr>
        <w:t>" e mesmo de</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levèe</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en</w:t>
      </w:r>
      <w:proofErr w:type="spellEnd"/>
      <w:r>
        <w:rPr>
          <w:rFonts w:ascii="Times New Roman" w:eastAsia="Times New Roman" w:hAnsi="Times New Roman" w:cs="Times New Roman"/>
          <w:i/>
          <w:color w:val="000000"/>
          <w:sz w:val="24"/>
          <w:szCs w:val="24"/>
          <w:highlight w:val="white"/>
        </w:rPr>
        <w:t xml:space="preserve"> masse</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47"/>
      </w:r>
      <w:r>
        <w:rPr>
          <w:rFonts w:ascii="Times New Roman" w:eastAsia="Times New Roman" w:hAnsi="Times New Roman" w:cs="Times New Roman"/>
          <w:color w:val="000000"/>
          <w:sz w:val="24"/>
          <w:szCs w:val="24"/>
          <w:highlight w:val="white"/>
        </w:rPr>
        <w:t xml:space="preserve">, cenário em que os habitantes resistem com armas a uma ocupação estrangeira de forma espontânea, não organizada. Nesse caso, apesar de representarem a população civil de determinado estado, tais pessoas enquadram-se como combatentes para o DIH. </w:t>
      </w:r>
      <w:sdt>
        <w:sdtPr>
          <w:tag w:val="goog_rdk_8"/>
          <w:id w:val="-62412191"/>
        </w:sdtPr>
        <w:sdtEndPr/>
        <w:sdtContent/>
      </w:sdt>
      <w:r>
        <w:rPr>
          <w:rFonts w:ascii="Times New Roman" w:eastAsia="Times New Roman" w:hAnsi="Times New Roman" w:cs="Times New Roman"/>
          <w:color w:val="000000"/>
          <w:sz w:val="24"/>
          <w:szCs w:val="24"/>
          <w:highlight w:val="white"/>
        </w:rPr>
        <w:t>Em casos tênues, em que se há dúvida quanto a ação de um indivíduo, conforme o princípio</w:t>
      </w:r>
      <w:r>
        <w:rPr>
          <w:rFonts w:ascii="Times New Roman" w:eastAsia="Times New Roman" w:hAnsi="Times New Roman" w:cs="Times New Roman"/>
          <w:sz w:val="24"/>
          <w:szCs w:val="24"/>
          <w:highlight w:val="white"/>
        </w:rPr>
        <w:t xml:space="preserve"> romano do</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ei </w:t>
      </w:r>
      <w:proofErr w:type="spellStart"/>
      <w:r>
        <w:rPr>
          <w:rFonts w:ascii="Times New Roman" w:eastAsia="Times New Roman" w:hAnsi="Times New Roman" w:cs="Times New Roman"/>
          <w:i/>
          <w:color w:val="000000"/>
          <w:sz w:val="24"/>
          <w:szCs w:val="24"/>
          <w:highlight w:val="white"/>
        </w:rPr>
        <w:t>incumbit</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probatio</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qui</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dicit</w:t>
      </w:r>
      <w:proofErr w:type="spellEnd"/>
      <w:r>
        <w:rPr>
          <w:rFonts w:ascii="Times New Roman" w:eastAsia="Times New Roman" w:hAnsi="Times New Roman" w:cs="Times New Roman"/>
          <w:i/>
          <w:color w:val="000000"/>
          <w:sz w:val="24"/>
          <w:szCs w:val="24"/>
          <w:highlight w:val="white"/>
        </w:rPr>
        <w:t xml:space="preserve">, non </w:t>
      </w:r>
      <w:proofErr w:type="spellStart"/>
      <w:r>
        <w:rPr>
          <w:rFonts w:ascii="Times New Roman" w:eastAsia="Times New Roman" w:hAnsi="Times New Roman" w:cs="Times New Roman"/>
          <w:i/>
          <w:color w:val="000000"/>
          <w:sz w:val="24"/>
          <w:szCs w:val="24"/>
          <w:highlight w:val="white"/>
        </w:rPr>
        <w:t>qui</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negat</w:t>
      </w:r>
      <w:proofErr w:type="spellEnd"/>
      <w:r>
        <w:rPr>
          <w:rFonts w:ascii="Times New Roman" w:eastAsia="Times New Roman" w:hAnsi="Times New Roman" w:cs="Times New Roman"/>
          <w:i/>
          <w:color w:val="000000"/>
          <w:sz w:val="24"/>
          <w:szCs w:val="24"/>
          <w:highlight w:val="white"/>
          <w:vertAlign w:val="superscript"/>
        </w:rPr>
        <w:footnoteReference w:id="48"/>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deve-se considerá-lo civil para todos os efeitos. Segundo o Art. 50(1) do Protocolo I:</w:t>
      </w:r>
    </w:p>
    <w:p w14:paraId="26EEC27E"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7F" w14:textId="77777777" w:rsidR="0098689C" w:rsidRDefault="009D6925">
      <w:pPr>
        <w:spacing w:line="240" w:lineRule="auto"/>
        <w:ind w:left="2268" w:hanging="34"/>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 Um civil é qualquer pessoa que não pertença a uma das categorias de pessoas referidas no Artigo 4 A (1), (2), (3) e (6)</w:t>
      </w:r>
      <w:r>
        <w:rPr>
          <w:rFonts w:ascii="Times New Roman" w:eastAsia="Times New Roman" w:hAnsi="Times New Roman" w:cs="Times New Roman"/>
          <w:color w:val="000000"/>
          <w:sz w:val="20"/>
          <w:szCs w:val="20"/>
          <w:highlight w:val="white"/>
          <w:vertAlign w:val="superscript"/>
        </w:rPr>
        <w:footnoteReference w:id="49"/>
      </w:r>
      <w:r>
        <w:rPr>
          <w:rFonts w:ascii="Times New Roman" w:eastAsia="Times New Roman" w:hAnsi="Times New Roman" w:cs="Times New Roman"/>
          <w:color w:val="000000"/>
          <w:sz w:val="20"/>
          <w:szCs w:val="20"/>
          <w:highlight w:val="white"/>
        </w:rPr>
        <w:t xml:space="preserve"> da Terceira Convenção e no Artigo 43 deste </w:t>
      </w:r>
      <w:r>
        <w:rPr>
          <w:rFonts w:ascii="Times New Roman" w:eastAsia="Times New Roman" w:hAnsi="Times New Roman" w:cs="Times New Roman"/>
          <w:color w:val="000000"/>
          <w:sz w:val="20"/>
          <w:szCs w:val="20"/>
          <w:highlight w:val="white"/>
        </w:rPr>
        <w:lastRenderedPageBreak/>
        <w:t>Protocolo. Em caso de dúvida se uma pessoa é civil, essa pessoa será considerada civil. 2. A população civil compreende todas as pessoas que são civis. 3. A presença na população civil de indivíduos que não se enquadram na definição de civis não priva a população de seu caráter civil</w:t>
      </w:r>
      <w:sdt>
        <w:sdtPr>
          <w:tag w:val="goog_rdk_9"/>
          <w:id w:val="179864901"/>
        </w:sdtPr>
        <w:sdtEndPr/>
        <w:sdtContent/>
      </w:sdt>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vertAlign w:val="superscript"/>
        </w:rPr>
        <w:footnoteReference w:id="50"/>
      </w:r>
    </w:p>
    <w:p w14:paraId="26EEC280" w14:textId="77777777" w:rsidR="0098689C" w:rsidRDefault="0098689C">
      <w:pPr>
        <w:spacing w:line="360" w:lineRule="auto"/>
        <w:ind w:left="2160" w:firstLine="720"/>
        <w:jc w:val="both"/>
        <w:rPr>
          <w:rFonts w:ascii="Times New Roman" w:eastAsia="Times New Roman" w:hAnsi="Times New Roman" w:cs="Times New Roman"/>
          <w:color w:val="000000"/>
          <w:sz w:val="20"/>
          <w:szCs w:val="20"/>
          <w:highlight w:val="white"/>
        </w:rPr>
      </w:pPr>
    </w:p>
    <w:p w14:paraId="26EEC281"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Ademais, algumas categorias, além dos civis, receberam o status de pessoas protegidas</w:t>
      </w:r>
      <w:r>
        <w:rPr>
          <w:rFonts w:ascii="Times New Roman" w:eastAsia="Times New Roman" w:hAnsi="Times New Roman" w:cs="Times New Roman"/>
          <w:color w:val="000000"/>
          <w:sz w:val="24"/>
          <w:szCs w:val="24"/>
          <w:highlight w:val="white"/>
          <w:vertAlign w:val="superscript"/>
        </w:rPr>
        <w:footnoteReference w:id="51"/>
      </w:r>
      <w:r>
        <w:rPr>
          <w:rFonts w:ascii="Times New Roman" w:eastAsia="Times New Roman" w:hAnsi="Times New Roman" w:cs="Times New Roman"/>
          <w:color w:val="000000"/>
          <w:sz w:val="24"/>
          <w:szCs w:val="24"/>
          <w:highlight w:val="white"/>
        </w:rPr>
        <w:t xml:space="preserve">. Assim, podemos citar os </w:t>
      </w:r>
      <w:r>
        <w:rPr>
          <w:rFonts w:ascii="Times New Roman" w:eastAsia="Times New Roman" w:hAnsi="Times New Roman" w:cs="Times New Roman"/>
          <w:color w:val="000000"/>
          <w:sz w:val="24"/>
          <w:szCs w:val="24"/>
        </w:rPr>
        <w:t>feridos, doentes e náufragos, tanto terrestres quanto marítimos, os médicos e religiosos, os prisioneiros de guerras e detidos, os Internados, os já mencionados civis, as crianças, as mulheres e os jornalistas, os deslocados internos, refugiados e as pessoas desaparecidas</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highlight w:val="white"/>
          <w:vertAlign w:val="superscript"/>
        </w:rPr>
        <w:footnoteReference w:id="52"/>
      </w:r>
    </w:p>
    <w:p w14:paraId="26EEC282" w14:textId="77777777" w:rsidR="0098689C" w:rsidRDefault="009D6925">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Dessa forma, como punição, de acordo com o estatuto da CIJ, em seu artigo 8(2)(b)(i), “dirigir intencionalmente ataques contra a população civil como tal ou contra civis que não participam diretamente das hostilidades” constitui crime de guerra.</w:t>
      </w:r>
    </w:p>
    <w:p w14:paraId="26EEC283"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Em suma, assim como o princípio da distinção, a máxima do princípio da precaução em um ataque é possuir prudência, ou seja, de modo a utiliza-lo para atingir seus objetivos e, durante a perseguição desse fim, possuir ou manter a cautela necessária para evitar mortes e sofrimento desnecessário de vidas civis e a destruição de objetos civis.</w:t>
      </w:r>
    </w:p>
    <w:p w14:paraId="26EEC284"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Dessa maneira, deve-se calcular todas as possíveis variáveis disponíveis e todas as possíveis formas de alcançar o objetivo fim com os menores danos civis possíveis para a tomada de decisão, conforme aduz o artigo 57 do Protocolo I, ao afirmar que: </w:t>
      </w:r>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sz w:val="24"/>
          <w:szCs w:val="24"/>
          <w:highlight w:val="white"/>
        </w:rPr>
        <w:t>Na conduta das operações militares um cuidado constante deve ser tomado para preservar a população civil, as pessoas civis e os bens de caráter civil.”</w:t>
      </w:r>
      <w:r>
        <w:rPr>
          <w:rFonts w:ascii="Times New Roman" w:eastAsia="Times New Roman" w:hAnsi="Times New Roman" w:cs="Times New Roman"/>
          <w:color w:val="000000"/>
          <w:sz w:val="24"/>
          <w:szCs w:val="24"/>
          <w:highlight w:val="white"/>
          <w:vertAlign w:val="superscript"/>
        </w:rPr>
        <w:footnoteReference w:id="53"/>
      </w:r>
    </w:p>
    <w:p w14:paraId="26EEC285" w14:textId="77777777" w:rsidR="0098689C" w:rsidRDefault="009D6925">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4"/>
          <w:szCs w:val="24"/>
        </w:rPr>
        <w:lastRenderedPageBreak/>
        <w:t xml:space="preserve">Ao contrário do “Princípio da distinção” e do “Princípio da precaução”, elencados acima, que buscam separar as partes envolvidas do conflito com os terceiros não envolvidos, protegendo esse último grupo, o “Princípio da Igualdade dos Beligerantes” busca promover uma equidade ou paridade entre os próprios combatentes. </w:t>
      </w:r>
      <w:r>
        <w:rPr>
          <w:rFonts w:ascii="Times New Roman" w:eastAsia="Times New Roman" w:hAnsi="Times New Roman" w:cs="Times New Roman"/>
          <w:color w:val="000000"/>
          <w:sz w:val="24"/>
          <w:szCs w:val="24"/>
          <w:highlight w:val="white"/>
        </w:rPr>
        <w:t>Segundo o artigo 12</w:t>
      </w:r>
      <w:r>
        <w:rPr>
          <w:rFonts w:ascii="Times New Roman" w:eastAsia="Times New Roman" w:hAnsi="Times New Roman" w:cs="Times New Roman"/>
          <w:color w:val="000000"/>
          <w:sz w:val="24"/>
          <w:szCs w:val="24"/>
          <w:highlight w:val="white"/>
          <w:vertAlign w:val="superscript"/>
        </w:rPr>
        <w:footnoteReference w:id="54"/>
      </w:r>
      <w:r>
        <w:rPr>
          <w:rFonts w:ascii="Times New Roman" w:eastAsia="Times New Roman" w:hAnsi="Times New Roman" w:cs="Times New Roman"/>
          <w:color w:val="000000"/>
          <w:sz w:val="24"/>
          <w:szCs w:val="24"/>
          <w:highlight w:val="white"/>
        </w:rPr>
        <w:t xml:space="preserve"> das Convenções de Genebra de 12 de agosto de 1949, destinado a proteger as vítimas da guerra:</w:t>
      </w:r>
    </w:p>
    <w:p w14:paraId="26EEC286"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87"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Os membros das forças armadas e as demais pessoas mencionadas no artigo seguinte, que forem feridos ou ficarem enfermos deverão ser respeitados e protegidos em todas as circunstâncias. Serão tratados e cuidados com humanidade pela Parte em luta que os tiver em seu poder, sem qualquer distinção de caráter desfavorável baseada em sexo, raça, nacionalidade, religião, opiniões políticas ou qualquer outro critério análogo. É estritamente proibido qualquer atentado às suas vidas e às suas pessoas; em particular, não deverão ser assassinados, exterminados, nem submetidos a torturas ou a experiência biológica, não deverão ser deixados premeditadamente sem assistência médica ou cuidados, nem expostos a riscos de contágio ou de infecção. Somente razões de urgência médica autorizaram prioridade na ordem dos cuidados a serem prestados. As mulheres serão tratadas com toda as atenções devidas ao seu sexo.</w:t>
      </w:r>
    </w:p>
    <w:p w14:paraId="26EEC288"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 Parte em luta que for obrigada a abandonar feridos ou enfermos ao seu adversário deixará com eles, conforme o permitam as exigências militares parte de seu pessoal e de seu material sanitário para prestar-lhes assistência.</w:t>
      </w:r>
    </w:p>
    <w:p w14:paraId="26EEC289"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8A" w14:textId="77777777" w:rsidR="0098689C" w:rsidRDefault="00C6712B">
      <w:pPr>
        <w:spacing w:line="360" w:lineRule="auto"/>
        <w:ind w:firstLine="709"/>
        <w:jc w:val="both"/>
        <w:rPr>
          <w:rFonts w:ascii="Times New Roman" w:eastAsia="Times New Roman" w:hAnsi="Times New Roman" w:cs="Times New Roman"/>
          <w:color w:val="000000"/>
          <w:sz w:val="24"/>
          <w:szCs w:val="24"/>
          <w:highlight w:val="white"/>
        </w:rPr>
      </w:pPr>
      <w:sdt>
        <w:sdtPr>
          <w:tag w:val="goog_rdk_10"/>
          <w:id w:val="-1852632442"/>
        </w:sdtPr>
        <w:sdtEndPr/>
        <w:sdtContent/>
      </w:sdt>
      <w:r w:rsidR="009D6925">
        <w:rPr>
          <w:rFonts w:ascii="Times New Roman" w:eastAsia="Times New Roman" w:hAnsi="Times New Roman" w:cs="Times New Roman"/>
          <w:color w:val="000000"/>
          <w:sz w:val="24"/>
          <w:szCs w:val="24"/>
          <w:highlight w:val="white"/>
        </w:rPr>
        <w:t>Nessa perspectiva</w:t>
      </w:r>
      <w:r w:rsidR="009D6925">
        <w:rPr>
          <w:rFonts w:ascii="Times New Roman" w:eastAsia="Times New Roman" w:hAnsi="Times New Roman" w:cs="Times New Roman"/>
          <w:sz w:val="24"/>
          <w:szCs w:val="24"/>
          <w:highlight w:val="white"/>
        </w:rPr>
        <w:t>,</w:t>
      </w:r>
      <w:r w:rsidR="009D6925">
        <w:rPr>
          <w:rFonts w:ascii="Times New Roman" w:eastAsia="Times New Roman" w:hAnsi="Times New Roman" w:cs="Times New Roman"/>
          <w:color w:val="000000"/>
          <w:sz w:val="24"/>
          <w:szCs w:val="24"/>
          <w:highlight w:val="white"/>
        </w:rPr>
        <w:t xml:space="preserve"> todos os beligerantes engajados em um conflito tem seus direitos assegurados de forma equivalente.</w:t>
      </w:r>
      <w:r w:rsidR="009D6925">
        <w:rPr>
          <w:rFonts w:ascii="Times New Roman" w:eastAsia="Times New Roman" w:hAnsi="Times New Roman" w:cs="Times New Roman"/>
          <w:sz w:val="24"/>
          <w:szCs w:val="24"/>
          <w:highlight w:val="white"/>
        </w:rPr>
        <w:t xml:space="preserve"> </w:t>
      </w:r>
      <w:r w:rsidR="009D6925">
        <w:rPr>
          <w:rFonts w:ascii="Times New Roman" w:eastAsia="Times New Roman" w:hAnsi="Times New Roman" w:cs="Times New Roman"/>
          <w:color w:val="000000"/>
          <w:sz w:val="24"/>
          <w:szCs w:val="24"/>
          <w:highlight w:val="white"/>
        </w:rPr>
        <w:t>Dessa forma, não há distinção baseada em características, como cor, religião, nacionalidade, lado, raça</w:t>
      </w:r>
      <w:r w:rsidR="009D6925">
        <w:rPr>
          <w:rFonts w:ascii="Times New Roman" w:eastAsia="Times New Roman" w:hAnsi="Times New Roman" w:cs="Times New Roman"/>
          <w:color w:val="000000"/>
          <w:sz w:val="24"/>
          <w:szCs w:val="24"/>
          <w:highlight w:val="white"/>
          <w:vertAlign w:val="superscript"/>
        </w:rPr>
        <w:footnoteReference w:id="55"/>
      </w:r>
      <w:r w:rsidR="009D6925">
        <w:rPr>
          <w:rFonts w:ascii="Times New Roman" w:eastAsia="Times New Roman" w:hAnsi="Times New Roman" w:cs="Times New Roman"/>
          <w:color w:val="000000"/>
          <w:sz w:val="24"/>
          <w:szCs w:val="24"/>
          <w:highlight w:val="white"/>
        </w:rPr>
        <w:t>, como apartheid, origem</w:t>
      </w:r>
      <w:r w:rsidR="009D6925">
        <w:rPr>
          <w:rFonts w:ascii="Times New Roman" w:eastAsia="Times New Roman" w:hAnsi="Times New Roman" w:cs="Times New Roman"/>
          <w:color w:val="000000"/>
          <w:sz w:val="24"/>
          <w:szCs w:val="24"/>
          <w:highlight w:val="white"/>
          <w:vertAlign w:val="superscript"/>
        </w:rPr>
        <w:footnoteReference w:id="56"/>
      </w:r>
      <w:r w:rsidR="009D6925">
        <w:rPr>
          <w:rFonts w:ascii="Times New Roman" w:eastAsia="Times New Roman" w:hAnsi="Times New Roman" w:cs="Times New Roman"/>
          <w:color w:val="000000"/>
          <w:sz w:val="24"/>
          <w:szCs w:val="24"/>
          <w:highlight w:val="white"/>
        </w:rPr>
        <w:t xml:space="preserve">, dentre outros, no momento de aplicação dos demais princípios humanitários e na prestação de auxílio durante uma guerra ou no fornecimento de ajuda. Para ilustrar tal cenário, em um período pós combate, </w:t>
      </w:r>
      <w:r w:rsidR="009D6925">
        <w:rPr>
          <w:rFonts w:ascii="Times New Roman" w:eastAsia="Times New Roman" w:hAnsi="Times New Roman" w:cs="Times New Roman"/>
          <w:color w:val="000000"/>
          <w:sz w:val="24"/>
          <w:szCs w:val="24"/>
          <w:highlight w:val="white"/>
        </w:rPr>
        <w:lastRenderedPageBreak/>
        <w:t>conforme o art. 16 da terceira convenção de Genebra</w:t>
      </w:r>
      <w:r w:rsidR="009D6925">
        <w:rPr>
          <w:rFonts w:ascii="Times New Roman" w:eastAsia="Times New Roman" w:hAnsi="Times New Roman" w:cs="Times New Roman"/>
          <w:color w:val="000000"/>
          <w:sz w:val="24"/>
          <w:szCs w:val="24"/>
          <w:highlight w:val="white"/>
          <w:vertAlign w:val="superscript"/>
        </w:rPr>
        <w:footnoteReference w:id="57"/>
      </w:r>
      <w:r w:rsidR="009D6925">
        <w:rPr>
          <w:rFonts w:ascii="Times New Roman" w:eastAsia="Times New Roman" w:hAnsi="Times New Roman" w:cs="Times New Roman"/>
          <w:color w:val="000000"/>
          <w:sz w:val="24"/>
          <w:szCs w:val="24"/>
          <w:highlight w:val="white"/>
        </w:rPr>
        <w:t>, todos os prisioneiros de guerra devem ser tratados de forma humana e similar.</w:t>
      </w:r>
    </w:p>
    <w:p w14:paraId="26EEC28B"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Conhecido também pelos direitos humanos como princípio de não discriminação</w:t>
      </w:r>
      <w:r>
        <w:rPr>
          <w:rFonts w:ascii="Times New Roman" w:eastAsia="Times New Roman" w:hAnsi="Times New Roman" w:cs="Times New Roman"/>
          <w:color w:val="000000"/>
          <w:sz w:val="24"/>
          <w:szCs w:val="24"/>
          <w:highlight w:val="white"/>
          <w:vertAlign w:val="superscript"/>
        </w:rPr>
        <w:footnoteReference w:id="58"/>
      </w:r>
      <w:r>
        <w:rPr>
          <w:rFonts w:ascii="Times New Roman" w:eastAsia="Times New Roman" w:hAnsi="Times New Roman" w:cs="Times New Roman"/>
          <w:color w:val="000000"/>
          <w:sz w:val="24"/>
          <w:szCs w:val="24"/>
          <w:highlight w:val="white"/>
        </w:rPr>
        <w:t xml:space="preserve">, há a reverberação no direito humanitário em um tom diferente, de acordo com o “Adverse </w:t>
      </w:r>
      <w:proofErr w:type="spellStart"/>
      <w:r>
        <w:rPr>
          <w:rFonts w:ascii="Times New Roman" w:eastAsia="Times New Roman" w:hAnsi="Times New Roman" w:cs="Times New Roman"/>
          <w:color w:val="000000"/>
          <w:sz w:val="24"/>
          <w:szCs w:val="24"/>
          <w:highlight w:val="white"/>
        </w:rPr>
        <w:t>Distinction</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59"/>
      </w:r>
      <w:r>
        <w:rPr>
          <w:rFonts w:ascii="Times New Roman" w:eastAsia="Times New Roman" w:hAnsi="Times New Roman" w:cs="Times New Roman"/>
          <w:color w:val="000000"/>
          <w:sz w:val="24"/>
          <w:szCs w:val="24"/>
          <w:highlight w:val="white"/>
        </w:rPr>
        <w:t>. Nesse ritmo, é necessário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dar tratamento isonômico às partes, uma “discriminação favorável”</w:t>
      </w:r>
      <w:r>
        <w:rPr>
          <w:rFonts w:ascii="Times New Roman" w:eastAsia="Times New Roman" w:hAnsi="Times New Roman" w:cs="Times New Roman"/>
          <w:color w:val="000000"/>
          <w:sz w:val="24"/>
          <w:szCs w:val="24"/>
          <w:highlight w:val="white"/>
          <w:vertAlign w:val="superscript"/>
        </w:rPr>
        <w:footnoteReference w:id="60"/>
      </w:r>
      <w:r>
        <w:rPr>
          <w:rFonts w:ascii="Times New Roman" w:eastAsia="Times New Roman" w:hAnsi="Times New Roman" w:cs="Times New Roman"/>
          <w:color w:val="000000"/>
          <w:sz w:val="24"/>
          <w:szCs w:val="24"/>
          <w:highlight w:val="white"/>
        </w:rPr>
        <w:t xml:space="preserve">. Ou seja, aderir a máxima aristotélica e de Ruy Barbosa ao “tratar igualmente os iguais e desigualmente os desiguais, na exata medida de suas desigualdades”. Em uma guerra, por exemplo, o mais ferido ou o mais doente, independente do lado, deve ter prioridade aos demais, uma vez que tal indivíduo representa o polo mais vulnerável no momento. Em suma, deve-se </w:t>
      </w:r>
      <w:r>
        <w:rPr>
          <w:rFonts w:ascii="Times New Roman" w:eastAsia="Times New Roman" w:hAnsi="Times New Roman" w:cs="Times New Roman"/>
          <w:color w:val="000000"/>
          <w:sz w:val="24"/>
          <w:szCs w:val="24"/>
        </w:rPr>
        <w:t>prover uma proteção imparcial e não discriminatória, uma vez que todos são seres humanos independente do lado que eles estejam.</w:t>
      </w:r>
    </w:p>
    <w:p w14:paraId="26EEC28C"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Conforme já asseverado no item anterior, assegurar que todos sejam tratados de forma igual não é suficiente. Dessa maneira, todos devem ser</w:t>
      </w:r>
      <w:r>
        <w:rPr>
          <w:rFonts w:ascii="Times New Roman" w:eastAsia="Times New Roman" w:hAnsi="Times New Roman" w:cs="Times New Roman"/>
          <w:color w:val="000000"/>
          <w:sz w:val="24"/>
          <w:szCs w:val="24"/>
        </w:rPr>
        <w:t xml:space="preserve"> tratados de forma humana,</w:t>
      </w:r>
      <w:r>
        <w:rPr>
          <w:rFonts w:ascii="Times New Roman" w:eastAsia="Times New Roman" w:hAnsi="Times New Roman" w:cs="Times New Roman"/>
          <w:color w:val="000000"/>
          <w:sz w:val="24"/>
          <w:szCs w:val="24"/>
          <w:highlight w:val="white"/>
        </w:rPr>
        <w:t xml:space="preserve"> visando o respeito a sua dignidade individual e sua integridade física e psicológica. Em outras palavras, não são permitidos tratamentos degradantes, independente de lado ou de hierarquia. Nessa toada, pode-se notar o </w:t>
      </w:r>
      <w:r>
        <w:rPr>
          <w:rFonts w:ascii="Times New Roman" w:eastAsia="Times New Roman" w:hAnsi="Times New Roman" w:cs="Times New Roman"/>
          <w:color w:val="000000"/>
          <w:sz w:val="24"/>
          <w:szCs w:val="24"/>
        </w:rPr>
        <w:t xml:space="preserve">princípio do tratamento humano </w:t>
      </w:r>
      <w:r>
        <w:rPr>
          <w:rFonts w:ascii="Times New Roman" w:eastAsia="Times New Roman" w:hAnsi="Times New Roman" w:cs="Times New Roman"/>
          <w:color w:val="000000"/>
          <w:sz w:val="24"/>
          <w:szCs w:val="24"/>
          <w:highlight w:val="white"/>
        </w:rPr>
        <w:t>como um dos principais na correlação ao embasamento das normas de proibição a tortura.</w:t>
      </w:r>
    </w:p>
    <w:p w14:paraId="2696E4B3" w14:textId="77777777" w:rsidR="00BD3F85" w:rsidRDefault="009D6925" w:rsidP="00BD3F8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Em relação aos efeitos desse princípio, como bem descrito na Regra 87</w:t>
      </w:r>
      <w:r>
        <w:rPr>
          <w:rFonts w:ascii="Times New Roman" w:eastAsia="Times New Roman" w:hAnsi="Times New Roman" w:cs="Times New Roman"/>
          <w:color w:val="000000"/>
          <w:sz w:val="24"/>
          <w:szCs w:val="24"/>
          <w:highlight w:val="white"/>
          <w:vertAlign w:val="superscript"/>
        </w:rPr>
        <w:footnoteReference w:id="61"/>
      </w:r>
      <w:r>
        <w:rPr>
          <w:rFonts w:ascii="Times New Roman" w:eastAsia="Times New Roman" w:hAnsi="Times New Roman" w:cs="Times New Roman"/>
          <w:color w:val="000000"/>
          <w:sz w:val="24"/>
          <w:szCs w:val="24"/>
          <w:highlight w:val="white"/>
        </w:rPr>
        <w:t>, "em particular,</w:t>
      </w:r>
      <w:r>
        <w:rPr>
          <w:rFonts w:ascii="Times New Roman" w:eastAsia="Times New Roman" w:hAnsi="Times New Roman" w:cs="Times New Roman"/>
          <w:color w:val="000000"/>
          <w:sz w:val="18"/>
          <w:szCs w:val="18"/>
          <w:highlight w:val="white"/>
        </w:rPr>
        <w:t xml:space="preserve"> </w:t>
      </w:r>
      <w:r>
        <w:rPr>
          <w:rFonts w:ascii="Times New Roman" w:eastAsia="Times New Roman" w:hAnsi="Times New Roman" w:cs="Times New Roman"/>
          <w:color w:val="000000"/>
          <w:sz w:val="24"/>
          <w:szCs w:val="24"/>
          <w:highlight w:val="white"/>
        </w:rPr>
        <w:t>os instrumentos de direitos humanos destacam a exigência de tratamento humano e o respeito pela dignidade humana das pessoas privadas de liberdade”, ou seja, o principal polo passivo abrangido por esse princípio são os prisioneiros, por isso os prisioneiros de guerra recebem uma proteção especial como “</w:t>
      </w:r>
      <w:proofErr w:type="spellStart"/>
      <w:r>
        <w:rPr>
          <w:rFonts w:ascii="Times New Roman" w:eastAsia="Times New Roman" w:hAnsi="Times New Roman" w:cs="Times New Roman"/>
          <w:i/>
          <w:color w:val="000000"/>
          <w:sz w:val="24"/>
          <w:szCs w:val="24"/>
          <w:highlight w:val="white"/>
        </w:rPr>
        <w:t>protected</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person</w:t>
      </w:r>
      <w:proofErr w:type="spellEnd"/>
      <w:r>
        <w:rPr>
          <w:rFonts w:ascii="Times New Roman" w:eastAsia="Times New Roman" w:hAnsi="Times New Roman" w:cs="Times New Roman"/>
          <w:color w:val="000000"/>
          <w:sz w:val="24"/>
          <w:szCs w:val="24"/>
          <w:highlight w:val="white"/>
        </w:rPr>
        <w:t xml:space="preserve">” no DIH. Dentro dessas normas em que o princípio em questão atua, busca-se a manutenção de seus direitos fundamentais elencados, por exemplo, em 1863, nas instruções para a conduta dos exércitos norte-americanos em campo, conhecido também como código </w:t>
      </w:r>
      <w:proofErr w:type="spellStart"/>
      <w:r>
        <w:rPr>
          <w:rFonts w:ascii="Times New Roman" w:eastAsia="Times New Roman" w:hAnsi="Times New Roman" w:cs="Times New Roman"/>
          <w:color w:val="000000"/>
          <w:sz w:val="24"/>
          <w:szCs w:val="24"/>
          <w:highlight w:val="white"/>
        </w:rPr>
        <w:t>Lieber</w:t>
      </w:r>
      <w:proofErr w:type="spellEnd"/>
      <w:r>
        <w:rPr>
          <w:rFonts w:ascii="Times New Roman" w:eastAsia="Times New Roman" w:hAnsi="Times New Roman" w:cs="Times New Roman"/>
          <w:color w:val="000000"/>
          <w:sz w:val="24"/>
          <w:szCs w:val="24"/>
          <w:highlight w:val="white"/>
        </w:rPr>
        <w:t xml:space="preserve">, em seu artigo 76: “Os prisioneiros de guerra devem ser </w:t>
      </w:r>
      <w:r>
        <w:rPr>
          <w:rFonts w:ascii="Times New Roman" w:eastAsia="Times New Roman" w:hAnsi="Times New Roman" w:cs="Times New Roman"/>
          <w:color w:val="000000"/>
          <w:sz w:val="24"/>
          <w:szCs w:val="24"/>
          <w:highlight w:val="white"/>
        </w:rPr>
        <w:lastRenderedPageBreak/>
        <w:t>alimentados com alimentos simples e saudáveis, sempre que praticável, e tratados com humanidade.”</w:t>
      </w:r>
    </w:p>
    <w:p w14:paraId="26EEC28E" w14:textId="108330B6" w:rsidR="0098689C" w:rsidRDefault="00BD3F85" w:rsidP="00BD3F8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Ademais, o</w:t>
      </w:r>
      <w:r w:rsidR="009D6925">
        <w:rPr>
          <w:rFonts w:ascii="Times New Roman" w:eastAsia="Times New Roman" w:hAnsi="Times New Roman" w:cs="Times New Roman"/>
          <w:color w:val="000000"/>
          <w:sz w:val="24"/>
          <w:szCs w:val="24"/>
          <w:highlight w:val="white"/>
        </w:rPr>
        <w:t xml:space="preserve"> DIH convive com a morte a todo tempo, uma vez que este não busca limitar a guerra, considerando o entendimento de que tal solução de controvérsias não pacífica é inevitável. Assim, tem como objetivo a diminuição dos horrores d</w:t>
      </w:r>
      <w:r>
        <w:rPr>
          <w:rFonts w:ascii="Times New Roman" w:eastAsia="Times New Roman" w:hAnsi="Times New Roman" w:cs="Times New Roman"/>
          <w:color w:val="000000"/>
          <w:sz w:val="24"/>
          <w:szCs w:val="24"/>
          <w:highlight w:val="white"/>
        </w:rPr>
        <w:t xml:space="preserve">os conflitos ao buscar </w:t>
      </w:r>
      <w:r w:rsidR="009D6925">
        <w:rPr>
          <w:rFonts w:ascii="Times New Roman" w:eastAsia="Times New Roman" w:hAnsi="Times New Roman" w:cs="Times New Roman"/>
          <w:color w:val="000000"/>
          <w:sz w:val="24"/>
          <w:szCs w:val="24"/>
          <w:highlight w:val="white"/>
        </w:rPr>
        <w:t xml:space="preserve">o menor sofrimento possível para as partes em confronto. </w:t>
      </w:r>
    </w:p>
    <w:p w14:paraId="26EEC28F" w14:textId="6655DE49"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Nesse prisma, encontra-se o princípio da proibição do sofrimento desnecessário, como base principiológica para as normativas vigentes que visam regular os métodos de guerra, </w:t>
      </w:r>
      <w:r w:rsidR="00BD3F85">
        <w:rPr>
          <w:rFonts w:ascii="Times New Roman" w:eastAsia="Times New Roman" w:hAnsi="Times New Roman" w:cs="Times New Roman"/>
          <w:color w:val="000000"/>
          <w:sz w:val="24"/>
          <w:szCs w:val="24"/>
          <w:highlight w:val="white"/>
        </w:rPr>
        <w:t xml:space="preserve">ao </w:t>
      </w:r>
      <w:r>
        <w:rPr>
          <w:rFonts w:ascii="Times New Roman" w:eastAsia="Times New Roman" w:hAnsi="Times New Roman" w:cs="Times New Roman"/>
          <w:color w:val="000000"/>
          <w:sz w:val="24"/>
          <w:szCs w:val="24"/>
          <w:highlight w:val="white"/>
        </w:rPr>
        <w:t>prima</w:t>
      </w:r>
      <w:r w:rsidR="00BD3F85">
        <w:rPr>
          <w:rFonts w:ascii="Times New Roman" w:eastAsia="Times New Roman" w:hAnsi="Times New Roman" w:cs="Times New Roman"/>
          <w:color w:val="000000"/>
          <w:sz w:val="24"/>
          <w:szCs w:val="24"/>
          <w:highlight w:val="white"/>
        </w:rPr>
        <w:t xml:space="preserve">r </w:t>
      </w:r>
      <w:r>
        <w:rPr>
          <w:rFonts w:ascii="Times New Roman" w:eastAsia="Times New Roman" w:hAnsi="Times New Roman" w:cs="Times New Roman"/>
          <w:color w:val="000000"/>
          <w:sz w:val="24"/>
          <w:szCs w:val="24"/>
          <w:highlight w:val="white"/>
        </w:rPr>
        <w:t xml:space="preserve">pela resolução do objetivo com os meios possíveis que menos agravam o sofrimento dos demais indivíduos, conforme já declarado no preâmbulo, já em 1868, da declaração de São Petersburgo, ao proibir armas que, ao momento, já eram vistas como </w:t>
      </w:r>
      <w:r>
        <w:rPr>
          <w:rFonts w:ascii="Times New Roman" w:eastAsia="Times New Roman" w:hAnsi="Times New Roman" w:cs="Times New Roman"/>
          <w:i/>
          <w:color w:val="000000"/>
          <w:sz w:val="24"/>
          <w:szCs w:val="24"/>
          <w:highlight w:val="white"/>
        </w:rPr>
        <w:t>“</w:t>
      </w:r>
      <w:proofErr w:type="spellStart"/>
      <w:r>
        <w:rPr>
          <w:rFonts w:ascii="Times New Roman" w:eastAsia="Times New Roman" w:hAnsi="Times New Roman" w:cs="Times New Roman"/>
          <w:i/>
          <w:color w:val="000000"/>
          <w:sz w:val="24"/>
          <w:szCs w:val="24"/>
          <w:highlight w:val="white"/>
        </w:rPr>
        <w:t>contrary</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to</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the</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laws</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of</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humanity</w:t>
      </w:r>
      <w:proofErr w:type="spellEnd"/>
      <w:r>
        <w:rPr>
          <w:rFonts w:ascii="Times New Roman" w:eastAsia="Times New Roman" w:hAnsi="Times New Roman" w:cs="Times New Roman"/>
          <w:i/>
          <w:color w:val="000000"/>
          <w:sz w:val="24"/>
          <w:szCs w:val="24"/>
          <w:highlight w:val="white"/>
        </w:rPr>
        <w:t xml:space="preserve">”. </w:t>
      </w:r>
    </w:p>
    <w:p w14:paraId="26EEC290" w14:textId="20BEBD5B"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Tal regulação inovou-se com o decorrer do tempo, principalmente devido ao avanço da tecnologia bélica. Atualmente, o principal marco onde tais proibições encontram fortemente abrigo, são as convenções de Haia, uma vez que esse acordo tem como função normatizar de forma ampla as formas através das quais o grupo armado pode e vai utilizar para conduzir suas atividades e hostilidades perante terceiros. Pode-se resumir o objetivo e respaldo das convenções de Haia pelo parágrafo final do preâmbulo do Tratado de Ottawa, ao afirmar que:</w:t>
      </w:r>
    </w:p>
    <w:p w14:paraId="26EEC291"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Baseando-se no princípio do Direito Internacional Humanitário de que o direito das partes em um conflito armado de escolher métodos ou meios de combate não é ilimitado, no princípio que proíbe o uso, em conflitos armados, de armas, projéteis ou materiais e métodos de combate de natureza tal que causem danos supérfluos ou sofrimento desnecessário e no princípio de que uma distinção deve ser estabelecida entre civis e combatentes.</w:t>
      </w:r>
    </w:p>
    <w:p w14:paraId="26EEC292" w14:textId="77777777" w:rsidR="0098689C" w:rsidRDefault="0098689C">
      <w:pPr>
        <w:spacing w:line="360" w:lineRule="auto"/>
        <w:ind w:left="2160"/>
        <w:jc w:val="both"/>
        <w:rPr>
          <w:rFonts w:ascii="Times New Roman" w:eastAsia="Times New Roman" w:hAnsi="Times New Roman" w:cs="Times New Roman"/>
          <w:color w:val="000000"/>
          <w:sz w:val="24"/>
          <w:szCs w:val="24"/>
          <w:highlight w:val="white"/>
        </w:rPr>
      </w:pPr>
    </w:p>
    <w:p w14:paraId="26EEC293"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Por exemplo, vigente também no tratado de Ottawa de 1997, há a proibição de minas </w:t>
      </w:r>
      <w:proofErr w:type="spellStart"/>
      <w:r>
        <w:rPr>
          <w:rFonts w:ascii="Times New Roman" w:eastAsia="Times New Roman" w:hAnsi="Times New Roman" w:cs="Times New Roman"/>
          <w:color w:val="000000"/>
          <w:sz w:val="24"/>
          <w:szCs w:val="24"/>
          <w:highlight w:val="white"/>
        </w:rPr>
        <w:t>anti-pessoais</w:t>
      </w:r>
      <w:proofErr w:type="spellEnd"/>
      <w:r>
        <w:rPr>
          <w:rFonts w:ascii="Times New Roman" w:eastAsia="Times New Roman" w:hAnsi="Times New Roman" w:cs="Times New Roman"/>
          <w:color w:val="000000"/>
          <w:sz w:val="24"/>
          <w:szCs w:val="24"/>
          <w:highlight w:val="white"/>
        </w:rPr>
        <w:t>. Isso se deve ao fato de que pode haver um grande lapso temporal entre a aplicação das minas e o posterior contato e explosão, sendo esse, inclusive, póstumo aos tempos de guerra, o que ocasiona a lesão de civis e mutilações. Conforme o tratado citado, o parágrafo inicial de seu preâmbulo é claro ao afirmar que:</w:t>
      </w:r>
    </w:p>
    <w:p w14:paraId="26EEC294"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95" w14:textId="6A87D0FC"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Decididos a pôr fim ao sofrimento e às mortes causadas por minas </w:t>
      </w:r>
      <w:proofErr w:type="spellStart"/>
      <w:r>
        <w:rPr>
          <w:rFonts w:ascii="Times New Roman" w:eastAsia="Times New Roman" w:hAnsi="Times New Roman" w:cs="Times New Roman"/>
          <w:color w:val="000000"/>
          <w:sz w:val="20"/>
          <w:szCs w:val="20"/>
          <w:highlight w:val="white"/>
        </w:rPr>
        <w:t>antipessoal</w:t>
      </w:r>
      <w:proofErr w:type="spellEnd"/>
      <w:r>
        <w:rPr>
          <w:rFonts w:ascii="Times New Roman" w:eastAsia="Times New Roman" w:hAnsi="Times New Roman" w:cs="Times New Roman"/>
          <w:color w:val="000000"/>
          <w:sz w:val="20"/>
          <w:szCs w:val="20"/>
          <w:highlight w:val="white"/>
        </w:rPr>
        <w:t>, que matam ou mutilam centenas de pessoas todas as semanas, na sua maioria cidadãos inocentes e indefesos e especialmente crianças, obstruem o desenvolvimento econômico e a reconstrução, inibem a repatriação de refugiados e de pessoas deslocadas internamente e ocasionam outras conseq</w:t>
      </w:r>
      <w:r w:rsidR="00BD3F85">
        <w:rPr>
          <w:rFonts w:ascii="Times New Roman" w:eastAsia="Times New Roman" w:hAnsi="Times New Roman" w:cs="Times New Roman"/>
          <w:color w:val="000000"/>
          <w:sz w:val="20"/>
          <w:szCs w:val="20"/>
          <w:highlight w:val="white"/>
        </w:rPr>
        <w:t>u</w:t>
      </w:r>
      <w:r>
        <w:rPr>
          <w:rFonts w:ascii="Times New Roman" w:eastAsia="Times New Roman" w:hAnsi="Times New Roman" w:cs="Times New Roman"/>
          <w:color w:val="000000"/>
          <w:sz w:val="20"/>
          <w:szCs w:val="20"/>
          <w:highlight w:val="white"/>
        </w:rPr>
        <w:t>ências severas por muitos anos após sua colocação.</w:t>
      </w:r>
    </w:p>
    <w:p w14:paraId="26EEC296" w14:textId="77777777" w:rsidR="0098689C" w:rsidRDefault="0098689C">
      <w:pPr>
        <w:spacing w:line="360" w:lineRule="auto"/>
        <w:ind w:left="2160"/>
        <w:jc w:val="both"/>
        <w:rPr>
          <w:rFonts w:ascii="Times New Roman" w:eastAsia="Times New Roman" w:hAnsi="Times New Roman" w:cs="Times New Roman"/>
          <w:color w:val="000000"/>
          <w:sz w:val="24"/>
          <w:szCs w:val="24"/>
          <w:highlight w:val="white"/>
        </w:rPr>
      </w:pPr>
    </w:p>
    <w:p w14:paraId="26EEC297"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Outra ilustração mais corriqueira é o impedimento da utilização de certos tipos de munição, mais especificamente as balas explosivas</w:t>
      </w:r>
      <w:r>
        <w:rPr>
          <w:rFonts w:ascii="Times New Roman" w:eastAsia="Times New Roman" w:hAnsi="Times New Roman" w:cs="Times New Roman"/>
          <w:color w:val="000000"/>
          <w:sz w:val="24"/>
          <w:szCs w:val="24"/>
          <w:highlight w:val="white"/>
          <w:vertAlign w:val="superscript"/>
        </w:rPr>
        <w:footnoteReference w:id="62"/>
      </w:r>
      <w:r>
        <w:rPr>
          <w:rFonts w:ascii="Times New Roman" w:eastAsia="Times New Roman" w:hAnsi="Times New Roman" w:cs="Times New Roman"/>
          <w:color w:val="000000"/>
          <w:sz w:val="24"/>
          <w:szCs w:val="24"/>
          <w:highlight w:val="white"/>
        </w:rPr>
        <w:t xml:space="preserve"> que se fragmentam</w:t>
      </w:r>
      <w:r>
        <w:rPr>
          <w:rFonts w:ascii="Times New Roman" w:eastAsia="Times New Roman" w:hAnsi="Times New Roman" w:cs="Times New Roman"/>
          <w:color w:val="000000"/>
          <w:sz w:val="24"/>
          <w:szCs w:val="24"/>
          <w:highlight w:val="white"/>
          <w:vertAlign w:val="superscript"/>
        </w:rPr>
        <w:footnoteReference w:id="63"/>
      </w:r>
      <w:r>
        <w:rPr>
          <w:rFonts w:ascii="Times New Roman" w:eastAsia="Times New Roman" w:hAnsi="Times New Roman" w:cs="Times New Roman"/>
          <w:color w:val="000000"/>
          <w:sz w:val="24"/>
          <w:szCs w:val="24"/>
          <w:highlight w:val="white"/>
        </w:rPr>
        <w:t xml:space="preserve"> em pedaços menores após seu disparo, causando múltiplas lesões no corpo humano e, por conseguinte, sofrimento desnecessário. Podemos citar também a proibição de armas biológicas</w:t>
      </w:r>
      <w:r>
        <w:rPr>
          <w:rFonts w:ascii="Times New Roman" w:eastAsia="Times New Roman" w:hAnsi="Times New Roman" w:cs="Times New Roman"/>
          <w:color w:val="000000"/>
          <w:sz w:val="24"/>
          <w:szCs w:val="24"/>
          <w:highlight w:val="white"/>
          <w:vertAlign w:val="superscript"/>
        </w:rPr>
        <w:footnoteReference w:id="64"/>
      </w:r>
      <w:r>
        <w:rPr>
          <w:rFonts w:ascii="Times New Roman" w:eastAsia="Times New Roman" w:hAnsi="Times New Roman" w:cs="Times New Roman"/>
          <w:color w:val="000000"/>
          <w:sz w:val="24"/>
          <w:szCs w:val="24"/>
          <w:highlight w:val="white"/>
        </w:rPr>
        <w:t xml:space="preserve"> e o impedimento de armamentos que causem a cegueira permanente</w:t>
      </w:r>
      <w:r>
        <w:rPr>
          <w:rFonts w:ascii="Times New Roman" w:eastAsia="Times New Roman" w:hAnsi="Times New Roman" w:cs="Times New Roman"/>
          <w:color w:val="000000"/>
          <w:sz w:val="24"/>
          <w:szCs w:val="24"/>
          <w:highlight w:val="white"/>
          <w:vertAlign w:val="superscript"/>
        </w:rPr>
        <w:footnoteReference w:id="65"/>
      </w:r>
      <w:r>
        <w:rPr>
          <w:rFonts w:ascii="Times New Roman" w:eastAsia="Times New Roman" w:hAnsi="Times New Roman" w:cs="Times New Roman"/>
          <w:color w:val="000000"/>
          <w:sz w:val="24"/>
          <w:szCs w:val="24"/>
          <w:highlight w:val="white"/>
        </w:rPr>
        <w:t xml:space="preserve"> no protocolo IV. Dessa forma, de acordo com a base legal do Artigo 35 do Protocolo I:</w:t>
      </w:r>
    </w:p>
    <w:p w14:paraId="26EEC298"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99"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1. Em todo conflito armado, o direito das Partes em conflito a escolha dos métodos ou meios de combate não é ilimitado. 2. É proibido o emprego de armas, projéteis, materiais e métodos de combate de tal índole que causem males supérfluos ou sofrimentos desnecessários. 3. É proibido o emprego de métodos ou meios de combate que tenham sido concebidos para causar, ou dos quais se pode prever que causem, danos extensos, duradouros e graves ao meio ambiente natural.</w:t>
      </w:r>
    </w:p>
    <w:p w14:paraId="26EEC29A"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9B"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sidRPr="009D6925">
        <w:rPr>
          <w:rFonts w:ascii="Times New Roman" w:eastAsia="Times New Roman" w:hAnsi="Times New Roman" w:cs="Times New Roman"/>
          <w:color w:val="000000"/>
          <w:sz w:val="24"/>
          <w:szCs w:val="24"/>
        </w:rPr>
        <w:t>Nesse caminho principiológico</w:t>
      </w:r>
      <w:r>
        <w:rPr>
          <w:rFonts w:ascii="Times New Roman" w:eastAsia="Times New Roman" w:hAnsi="Times New Roman" w:cs="Times New Roman"/>
          <w:color w:val="000000"/>
          <w:sz w:val="24"/>
          <w:szCs w:val="24"/>
          <w:highlight w:val="white"/>
        </w:rPr>
        <w:t>, assim como no direito pátrio, o Princípio da Legalidade (conhecido no direito brasileiro como reserva legal), delimita o poder punitivo do Estado ou organização responsável por julgar os crimes. Com efeito, a proteção regional é importante para a proteção dos direitos humanos, entretanto, há, em escala global, outros tratados que definem o princípio da legalidade, como, por exemplo, o estipulado no Pacto Internacional sobre Direitos Civis e Políticos, a Convenção sobre os Direitos da Criança.</w:t>
      </w:r>
      <w:r>
        <w:rPr>
          <w:rFonts w:ascii="Times New Roman" w:eastAsia="Times New Roman" w:hAnsi="Times New Roman" w:cs="Times New Roman"/>
          <w:color w:val="000000"/>
          <w:sz w:val="24"/>
          <w:szCs w:val="24"/>
          <w:highlight w:val="white"/>
          <w:vertAlign w:val="superscript"/>
        </w:rPr>
        <w:footnoteReference w:id="66"/>
      </w:r>
    </w:p>
    <w:p w14:paraId="26EEC29C" w14:textId="77777777" w:rsidR="0098689C" w:rsidRDefault="00C6712B">
      <w:pPr>
        <w:spacing w:line="360" w:lineRule="auto"/>
        <w:ind w:firstLine="709"/>
        <w:jc w:val="both"/>
        <w:rPr>
          <w:rFonts w:ascii="Times New Roman" w:eastAsia="Times New Roman" w:hAnsi="Times New Roman" w:cs="Times New Roman"/>
          <w:color w:val="000000"/>
          <w:sz w:val="24"/>
          <w:szCs w:val="24"/>
          <w:highlight w:val="white"/>
        </w:rPr>
      </w:pPr>
      <w:sdt>
        <w:sdtPr>
          <w:tag w:val="goog_rdk_11"/>
          <w:id w:val="-1362825784"/>
        </w:sdtPr>
        <w:sdtEndPr/>
        <w:sdtContent/>
      </w:sdt>
      <w:r w:rsidR="009D6925">
        <w:rPr>
          <w:rFonts w:ascii="Times New Roman" w:eastAsia="Times New Roman" w:hAnsi="Times New Roman" w:cs="Times New Roman"/>
          <w:color w:val="000000"/>
          <w:sz w:val="24"/>
          <w:szCs w:val="24"/>
          <w:highlight w:val="white"/>
        </w:rPr>
        <w:t>Este define o delito e a pena, ficando os indivíduos cientes de que só pelos fatos anteriormente delineados como crimes poderão ser responsabilizados criminalmente. Assim, apenas naquelas sanções previamente fixadas podem ser processados e condenados</w:t>
      </w:r>
      <w:r w:rsidR="009D6925">
        <w:rPr>
          <w:rFonts w:ascii="Times New Roman" w:eastAsia="Times New Roman" w:hAnsi="Times New Roman" w:cs="Times New Roman"/>
          <w:color w:val="000000"/>
          <w:sz w:val="24"/>
          <w:szCs w:val="24"/>
          <w:highlight w:val="white"/>
          <w:vertAlign w:val="superscript"/>
        </w:rPr>
        <w:footnoteReference w:id="67"/>
      </w:r>
      <w:r w:rsidR="009D6925">
        <w:rPr>
          <w:rFonts w:ascii="Times New Roman" w:eastAsia="Times New Roman" w:hAnsi="Times New Roman" w:cs="Times New Roman"/>
          <w:color w:val="000000"/>
          <w:sz w:val="24"/>
          <w:szCs w:val="24"/>
          <w:highlight w:val="white"/>
        </w:rPr>
        <w:t xml:space="preserve">. Dessa </w:t>
      </w:r>
      <w:r w:rsidR="009D6925">
        <w:rPr>
          <w:rFonts w:ascii="Times New Roman" w:eastAsia="Times New Roman" w:hAnsi="Times New Roman" w:cs="Times New Roman"/>
          <w:color w:val="000000"/>
          <w:sz w:val="24"/>
          <w:szCs w:val="24"/>
          <w:highlight w:val="white"/>
        </w:rPr>
        <w:lastRenderedPageBreak/>
        <w:t>maneira, ninguém pode ser julgado por atos que, ao momento da atitude, não se constituíam como crimes. Entretanto, há, em casos de medidas supervenientes benéficas ao réu, a retroatividade da norma</w:t>
      </w:r>
      <w:r w:rsidR="009D6925">
        <w:rPr>
          <w:rFonts w:ascii="Times New Roman" w:eastAsia="Times New Roman" w:hAnsi="Times New Roman" w:cs="Times New Roman"/>
          <w:color w:val="000000"/>
          <w:sz w:val="24"/>
          <w:szCs w:val="24"/>
          <w:highlight w:val="white"/>
          <w:vertAlign w:val="superscript"/>
        </w:rPr>
        <w:footnoteReference w:id="68"/>
      </w:r>
      <w:r w:rsidR="009D6925">
        <w:rPr>
          <w:rFonts w:ascii="Times New Roman" w:eastAsia="Times New Roman" w:hAnsi="Times New Roman" w:cs="Times New Roman"/>
          <w:color w:val="000000"/>
          <w:sz w:val="24"/>
          <w:szCs w:val="24"/>
          <w:highlight w:val="white"/>
        </w:rPr>
        <w:t xml:space="preserve">. </w:t>
      </w:r>
    </w:p>
    <w:p w14:paraId="26EEC29D" w14:textId="77777777" w:rsidR="0098689C" w:rsidRDefault="00C6712B">
      <w:pPr>
        <w:spacing w:line="360" w:lineRule="auto"/>
        <w:ind w:firstLine="709"/>
        <w:jc w:val="both"/>
        <w:rPr>
          <w:rFonts w:ascii="Times New Roman" w:eastAsia="Times New Roman" w:hAnsi="Times New Roman" w:cs="Times New Roman"/>
          <w:color w:val="000000"/>
          <w:sz w:val="24"/>
          <w:szCs w:val="24"/>
          <w:highlight w:val="white"/>
        </w:rPr>
      </w:pPr>
      <w:sdt>
        <w:sdtPr>
          <w:tag w:val="goog_rdk_12"/>
          <w:id w:val="596137803"/>
        </w:sdtPr>
        <w:sdtEndPr/>
        <w:sdtContent/>
      </w:sdt>
      <w:r w:rsidR="009D6925">
        <w:rPr>
          <w:rFonts w:ascii="Times New Roman" w:eastAsia="Times New Roman" w:hAnsi="Times New Roman" w:cs="Times New Roman"/>
          <w:color w:val="000000"/>
          <w:sz w:val="24"/>
          <w:szCs w:val="24"/>
          <w:highlight w:val="white"/>
        </w:rPr>
        <w:t>Tal princípio possui dois principais fundamentos, um de natureza jurídica e outro de natureza política. O primeiro, jurídico é o que entendemos como princípio da taxatividade, certeza ou determinação, que, por consequência, assim como explícito em seu nome,  implica na determinação mais precisa possível, ainda que mínima, do conteúdo do crime, entendido também como tipo penal e da sanção a ser aplicada, ou seja, não podem ser aplicadas penas mais pesadas do que o estipulado vigente ao tempo do cometimento do ato, bem como, pela parte do órgão julgador, há a necessidade da máxima vinculação ao mandamento legal, tendo-se em vista, inclusive, a apreciação dos benefícios legais previstos. Por outro lado, o segundo, o fundamento político da legalidade é a proteção do ser humano em face do arbítrio do poder de punir, visando garantir os direitos fundamentais e a dignidade da pessoa humana.</w:t>
      </w:r>
    </w:p>
    <w:p w14:paraId="26EEC29E" w14:textId="77777777" w:rsidR="0098689C" w:rsidRDefault="00C6712B">
      <w:pPr>
        <w:spacing w:line="360" w:lineRule="auto"/>
        <w:ind w:firstLine="709"/>
        <w:jc w:val="both"/>
        <w:rPr>
          <w:rFonts w:ascii="Times New Roman" w:eastAsia="Times New Roman" w:hAnsi="Times New Roman" w:cs="Times New Roman"/>
          <w:color w:val="000000"/>
          <w:sz w:val="24"/>
          <w:szCs w:val="24"/>
          <w:highlight w:val="white"/>
        </w:rPr>
      </w:pPr>
      <w:sdt>
        <w:sdtPr>
          <w:tag w:val="goog_rdk_13"/>
          <w:id w:val="2105064840"/>
        </w:sdtPr>
        <w:sdtEndPr/>
        <w:sdtContent/>
      </w:sdt>
      <w:r w:rsidR="009D6925">
        <w:rPr>
          <w:rFonts w:ascii="Times New Roman" w:eastAsia="Times New Roman" w:hAnsi="Times New Roman" w:cs="Times New Roman"/>
          <w:color w:val="000000"/>
          <w:sz w:val="24"/>
          <w:szCs w:val="24"/>
          <w:highlight w:val="white"/>
        </w:rPr>
        <w:t>Com isso, a importância do princípio da legalidade torna-se mais evidente em tempos de guerra. Nesses períodos, devido ao contato e imersão no conflito, muitas vezes a emoção sobrepuja a razão, levando mesmo os juízes mais competentes ao cometimento de erros e equívocos em suas sentenças, tratando, muitas vezes, de forma diferente os indivíduos, sem garantir suas prerrogativas legais, indispensáveis para sua dignidade.</w:t>
      </w:r>
    </w:p>
    <w:p w14:paraId="26EEC29F" w14:textId="77777777" w:rsidR="0098689C" w:rsidRDefault="009D6925">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Nessa toada, não podemos nos olvidar da primazia do princípio da proporcionalidade, segundo o qual cada hostilidade deve se coadunar com seu objetivo de forma proporcional e necessária, tendo assim, uma relação entre o uso da força/violência, os meios para alcançar um fim e o objetivo almejado. </w:t>
      </w:r>
      <w:r>
        <w:rPr>
          <w:rFonts w:ascii="Times New Roman" w:eastAsia="Times New Roman" w:hAnsi="Times New Roman" w:cs="Times New Roman"/>
          <w:color w:val="000000"/>
          <w:sz w:val="24"/>
          <w:szCs w:val="24"/>
          <w:highlight w:val="white"/>
        </w:rPr>
        <w:t>Segundo o artigo 51, 5(b) do Protocolo I:</w:t>
      </w:r>
    </w:p>
    <w:p w14:paraId="26EEC2A0"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A1"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5. Considerar-se-ão indiscriminados, entre outros, os seguintes tipos de ataque: b) os ataques quando se pode prever que causarão incidentalmente mortos e ferimentos entre a população civil, ou danos a bens de caráter civil, ou ambas as coisas, e que seriam excessivos em relação </w:t>
      </w:r>
      <w:r>
        <w:rPr>
          <w:rFonts w:ascii="Times New Roman" w:eastAsia="Times New Roman" w:hAnsi="Times New Roman" w:cs="Times New Roman"/>
          <w:sz w:val="20"/>
          <w:szCs w:val="20"/>
          <w:highlight w:val="white"/>
        </w:rPr>
        <w:t>à vantagem</w:t>
      </w:r>
      <w:r>
        <w:rPr>
          <w:rFonts w:ascii="Times New Roman" w:eastAsia="Times New Roman" w:hAnsi="Times New Roman" w:cs="Times New Roman"/>
          <w:color w:val="000000"/>
          <w:sz w:val="20"/>
          <w:szCs w:val="20"/>
          <w:highlight w:val="white"/>
        </w:rPr>
        <w:t xml:space="preserve"> militar concreta e diretamente prevista</w:t>
      </w:r>
      <w:r>
        <w:rPr>
          <w:rFonts w:ascii="Times New Roman" w:eastAsia="Times New Roman" w:hAnsi="Times New Roman" w:cs="Times New Roman"/>
          <w:color w:val="000000"/>
          <w:sz w:val="20"/>
          <w:szCs w:val="20"/>
          <w:highlight w:val="white"/>
          <w:vertAlign w:val="superscript"/>
        </w:rPr>
        <w:footnoteReference w:id="69"/>
      </w:r>
      <w:sdt>
        <w:sdtPr>
          <w:tag w:val="goog_rdk_14"/>
          <w:id w:val="-744107503"/>
        </w:sdtPr>
        <w:sdtEndPr/>
        <w:sdtContent/>
      </w:sdt>
      <w:r>
        <w:rPr>
          <w:rFonts w:ascii="Times New Roman" w:eastAsia="Times New Roman" w:hAnsi="Times New Roman" w:cs="Times New Roman"/>
          <w:color w:val="000000"/>
          <w:sz w:val="20"/>
          <w:szCs w:val="20"/>
          <w:highlight w:val="white"/>
        </w:rPr>
        <w:t>.</w:t>
      </w:r>
    </w:p>
    <w:p w14:paraId="26EEC2A2" w14:textId="77777777" w:rsidR="0098689C" w:rsidRDefault="0098689C">
      <w:pPr>
        <w:spacing w:line="360" w:lineRule="auto"/>
        <w:ind w:left="2160"/>
        <w:jc w:val="both"/>
        <w:rPr>
          <w:rFonts w:ascii="Times New Roman" w:eastAsia="Times New Roman" w:hAnsi="Times New Roman" w:cs="Times New Roman"/>
          <w:color w:val="000000"/>
          <w:sz w:val="20"/>
          <w:szCs w:val="20"/>
          <w:highlight w:val="white"/>
        </w:rPr>
      </w:pPr>
    </w:p>
    <w:p w14:paraId="26EEC2A3" w14:textId="77777777" w:rsidR="0098689C" w:rsidRDefault="009D6925">
      <w:pPr>
        <w:spacing w:line="36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4"/>
          <w:szCs w:val="24"/>
          <w:highlight w:val="white"/>
        </w:rPr>
        <w:t>Indo além, o artigo 57 do mesmo protocolo é taxativo ao afirmar:</w:t>
      </w:r>
    </w:p>
    <w:p w14:paraId="26EEC2A4" w14:textId="77777777" w:rsidR="0098689C" w:rsidRDefault="0098689C">
      <w:pPr>
        <w:spacing w:line="360" w:lineRule="auto"/>
        <w:ind w:firstLine="720"/>
        <w:jc w:val="both"/>
        <w:rPr>
          <w:rFonts w:ascii="Times New Roman" w:eastAsia="Times New Roman" w:hAnsi="Times New Roman" w:cs="Times New Roman"/>
          <w:color w:val="000000"/>
          <w:highlight w:val="white"/>
        </w:rPr>
      </w:pPr>
    </w:p>
    <w:p w14:paraId="26EEC2A5" w14:textId="77777777" w:rsidR="0098689C" w:rsidRDefault="009D6925">
      <w:pPr>
        <w:spacing w:line="240" w:lineRule="auto"/>
        <w:ind w:left="22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20"/>
          <w:szCs w:val="20"/>
          <w:highlight w:val="white"/>
        </w:rPr>
        <w:t xml:space="preserve">2. Com respeito aos ataques, as seguintes precauções deverão ser tomadas </w:t>
      </w:r>
      <w:proofErr w:type="spellStart"/>
      <w:r>
        <w:rPr>
          <w:rFonts w:ascii="Times New Roman" w:eastAsia="Times New Roman" w:hAnsi="Times New Roman" w:cs="Times New Roman"/>
          <w:color w:val="000000"/>
          <w:sz w:val="20"/>
          <w:szCs w:val="20"/>
          <w:highlight w:val="white"/>
        </w:rPr>
        <w:t>iii</w:t>
      </w:r>
      <w:proofErr w:type="spellEnd"/>
      <w:r>
        <w:rPr>
          <w:rFonts w:ascii="Times New Roman" w:eastAsia="Times New Roman" w:hAnsi="Times New Roman" w:cs="Times New Roman"/>
          <w:color w:val="000000"/>
          <w:sz w:val="20"/>
          <w:szCs w:val="20"/>
          <w:highlight w:val="white"/>
        </w:rPr>
        <w:t xml:space="preserve">) abster-se de decidir de efetuar um ataque quando seja previsível que causará incidentalmente mortos ou feridos na população civil, danos a bens de caráter civil, ou ambas as coisas, </w:t>
      </w:r>
      <w:r>
        <w:rPr>
          <w:rFonts w:ascii="Times New Roman" w:eastAsia="Times New Roman" w:hAnsi="Times New Roman" w:cs="Times New Roman"/>
          <w:color w:val="000000"/>
          <w:sz w:val="20"/>
          <w:szCs w:val="20"/>
          <w:highlight w:val="white"/>
        </w:rPr>
        <w:lastRenderedPageBreak/>
        <w:t>que seriam excessivos em relação com a vantagem militar concreta e diretamente prevista</w:t>
      </w:r>
      <w:r>
        <w:rPr>
          <w:rFonts w:ascii="Times New Roman" w:eastAsia="Times New Roman" w:hAnsi="Times New Roman" w:cs="Times New Roman"/>
          <w:color w:val="000000"/>
          <w:sz w:val="20"/>
          <w:szCs w:val="20"/>
          <w:highlight w:val="white"/>
          <w:vertAlign w:val="superscript"/>
        </w:rPr>
        <w:footnoteReference w:id="70"/>
      </w:r>
      <w:sdt>
        <w:sdtPr>
          <w:tag w:val="goog_rdk_15"/>
          <w:id w:val="-365450959"/>
        </w:sdtPr>
        <w:sdtEndPr/>
        <w:sdtContent/>
      </w:sdt>
      <w:r>
        <w:rPr>
          <w:rFonts w:ascii="Times New Roman" w:eastAsia="Times New Roman" w:hAnsi="Times New Roman" w:cs="Times New Roman"/>
          <w:color w:val="000000"/>
          <w:sz w:val="20"/>
          <w:szCs w:val="20"/>
          <w:highlight w:val="white"/>
        </w:rPr>
        <w:t>;</w:t>
      </w:r>
    </w:p>
    <w:p w14:paraId="26EEC2A6"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A7"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Dessa forma, na mesma linha dos princípios da precaução e da proibição do sofrimento desnecessário, cada ataque deve ser considerado relevante para seu confim, contendo o mínimo de lesões humanas e até ambientais possíveis.</w:t>
      </w:r>
    </w:p>
    <w:p w14:paraId="26EEC2A8" w14:textId="77777777" w:rsidR="0098689C" w:rsidRDefault="009D6925">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Ou seja, </w:t>
      </w:r>
      <w:r>
        <w:rPr>
          <w:rFonts w:ascii="Times New Roman" w:eastAsia="Times New Roman" w:hAnsi="Times New Roman" w:cs="Times New Roman"/>
          <w:color w:val="000000"/>
          <w:sz w:val="24"/>
          <w:szCs w:val="24"/>
        </w:rPr>
        <w:t xml:space="preserve">os ataques e objetivos militares, tanto relativos a termos humanos quanto aos bens/objetos abarcados, devem ser ponderados. Assim, tratando-se de embate e conflito, toda ação deve responder a uma certa medida de proporcionalidade. Na prática, há o dever legal do comandante realizar uma medição/mensuração entre os objetivos militares, métodos disponíveis para atingi-lo e o dano previsto, devendo tal resposta ser, ao menos, proporcional e equivalente. Trazendo à tona o ensinamento de </w:t>
      </w:r>
      <w:proofErr w:type="spellStart"/>
      <w:r>
        <w:rPr>
          <w:rFonts w:ascii="Times New Roman" w:eastAsia="Times New Roman" w:hAnsi="Times New Roman" w:cs="Times New Roman"/>
          <w:color w:val="000000"/>
          <w:sz w:val="24"/>
          <w:szCs w:val="24"/>
        </w:rPr>
        <w:t>Cherem</w:t>
      </w:r>
      <w:proofErr w:type="spellEnd"/>
      <w:r>
        <w:rPr>
          <w:rFonts w:ascii="Times New Roman" w:eastAsia="Times New Roman" w:hAnsi="Times New Roman" w:cs="Times New Roman"/>
          <w:color w:val="000000"/>
          <w:sz w:val="24"/>
          <w:szCs w:val="24"/>
        </w:rPr>
        <w:t>, citado por CINELLI:</w:t>
      </w:r>
    </w:p>
    <w:p w14:paraId="26EEC2A9" w14:textId="77777777" w:rsidR="0098689C" w:rsidRDefault="0098689C">
      <w:pPr>
        <w:shd w:val="clear" w:color="auto" w:fill="FFFFFF"/>
        <w:spacing w:line="360" w:lineRule="auto"/>
        <w:ind w:left="2160"/>
        <w:jc w:val="both"/>
        <w:rPr>
          <w:rFonts w:ascii="Times New Roman" w:eastAsia="Times New Roman" w:hAnsi="Times New Roman" w:cs="Times New Roman"/>
          <w:color w:val="000000"/>
          <w:sz w:val="24"/>
          <w:szCs w:val="24"/>
        </w:rPr>
      </w:pPr>
    </w:p>
    <w:p w14:paraId="26EEC2AA" w14:textId="77777777" w:rsidR="0098689C" w:rsidRDefault="009D6925">
      <w:pPr>
        <w:shd w:val="clear" w:color="auto" w:fill="FFFFFF"/>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entendimento do princípio da proporcionalidade é o de que os civis, estando desarmados, não podem responder a um ataque militar, não se justificando, portanto, essa agressão invocando necessidades militares. Um ataque à população civil, vindo principalmente de um exército organizado, seria desproporcional em qualquer hipótese. Mais do que desproporcional, ele extrapola os limites aos quais a guerra deve-se restringir, colidindo com um outro princípio do DIH, o da limitação</w:t>
      </w:r>
      <w:r>
        <w:rPr>
          <w:rFonts w:ascii="Times New Roman" w:eastAsia="Times New Roman" w:hAnsi="Times New Roman" w:cs="Times New Roman"/>
          <w:color w:val="000000"/>
          <w:sz w:val="20"/>
          <w:szCs w:val="20"/>
          <w:vertAlign w:val="superscript"/>
        </w:rPr>
        <w:footnoteReference w:id="71"/>
      </w:r>
    </w:p>
    <w:p w14:paraId="26EEC2AB" w14:textId="77777777" w:rsidR="0098689C" w:rsidRDefault="0098689C">
      <w:pPr>
        <w:spacing w:line="360" w:lineRule="auto"/>
        <w:ind w:firstLine="720"/>
        <w:jc w:val="both"/>
        <w:rPr>
          <w:rFonts w:ascii="Times New Roman" w:eastAsia="Times New Roman" w:hAnsi="Times New Roman" w:cs="Times New Roman"/>
          <w:color w:val="000000"/>
          <w:sz w:val="24"/>
          <w:szCs w:val="24"/>
        </w:rPr>
      </w:pPr>
    </w:p>
    <w:p w14:paraId="26EEC2AC" w14:textId="77777777"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sidRPr="009D6925">
        <w:rPr>
          <w:rFonts w:ascii="Times New Roman" w:eastAsia="Times New Roman" w:hAnsi="Times New Roman" w:cs="Times New Roman"/>
          <w:color w:val="000000"/>
          <w:sz w:val="24"/>
          <w:szCs w:val="24"/>
        </w:rPr>
        <w:t>Por outro lado, em desencontro e antagonizando com o princípio da humanidade</w:t>
      </w:r>
      <w:r>
        <w:rPr>
          <w:rFonts w:ascii="Times New Roman" w:eastAsia="Times New Roman" w:hAnsi="Times New Roman" w:cs="Times New Roman"/>
          <w:color w:val="000000"/>
          <w:sz w:val="24"/>
          <w:szCs w:val="24"/>
          <w:highlight w:val="white"/>
        </w:rPr>
        <w:t>, temos o princípio da necessidade militar. Tal princípio deve-se ao principal objetivo justo, se é que podemos chamar assim, de uma guerra, a redução e restrição do poder militar inimigo. Para esse propósito, algumas medidas drásticas e hostis são permitidas, desde que se respeitando os demais princípios, para cumprir o objetivo almejado legítimo</w:t>
      </w:r>
      <w:r>
        <w:rPr>
          <w:rFonts w:ascii="Times New Roman" w:eastAsia="Times New Roman" w:hAnsi="Times New Roman" w:cs="Times New Roman"/>
          <w:color w:val="000000"/>
          <w:sz w:val="24"/>
          <w:szCs w:val="24"/>
          <w:highlight w:val="white"/>
          <w:vertAlign w:val="superscript"/>
        </w:rPr>
        <w:footnoteReference w:id="72"/>
      </w:r>
      <w:r>
        <w:rPr>
          <w:rFonts w:ascii="Times New Roman" w:eastAsia="Times New Roman" w:hAnsi="Times New Roman" w:cs="Times New Roman"/>
          <w:color w:val="000000"/>
          <w:sz w:val="24"/>
          <w:szCs w:val="24"/>
          <w:highlight w:val="white"/>
        </w:rPr>
        <w:t xml:space="preserve">. Nesse caminho, importante é a lição aduzida por </w:t>
      </w:r>
      <w:proofErr w:type="spellStart"/>
      <w:r>
        <w:rPr>
          <w:rFonts w:ascii="Times New Roman" w:eastAsia="Times New Roman" w:hAnsi="Times New Roman" w:cs="Times New Roman"/>
          <w:color w:val="000000"/>
          <w:sz w:val="24"/>
          <w:szCs w:val="24"/>
          <w:highlight w:val="white"/>
        </w:rPr>
        <w:t>Cinelli</w:t>
      </w:r>
      <w:proofErr w:type="spellEnd"/>
      <w:r>
        <w:rPr>
          <w:rFonts w:ascii="Times New Roman" w:eastAsia="Times New Roman" w:hAnsi="Times New Roman" w:cs="Times New Roman"/>
          <w:color w:val="000000"/>
          <w:sz w:val="24"/>
          <w:szCs w:val="24"/>
          <w:highlight w:val="white"/>
        </w:rPr>
        <w:t>:</w:t>
      </w:r>
    </w:p>
    <w:p w14:paraId="26EEC2AD"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AE" w14:textId="77777777" w:rsidR="0098689C" w:rsidRDefault="009D6925">
      <w:pPr>
        <w:shd w:val="clear" w:color="auto" w:fill="FFFFFF"/>
        <w:spacing w:line="240" w:lineRule="auto"/>
        <w:ind w:left="226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0"/>
          <w:szCs w:val="20"/>
          <w:highlight w:val="white"/>
        </w:rPr>
        <w:t>A necessidade militar permite o uso proporcional da força durante um conflito armado para conseguir que o inimigo se renda ou para degradar suas forças armadas. No entanto, existem limites aos métodos e meios empregados e as necessidades militares não são uma escusa a um comportamento desumano nem a alguma atividade proibida.</w:t>
      </w:r>
      <w:r>
        <w:rPr>
          <w:rFonts w:ascii="Times New Roman" w:eastAsia="Times New Roman" w:hAnsi="Times New Roman" w:cs="Times New Roman"/>
          <w:color w:val="000000"/>
          <w:sz w:val="20"/>
          <w:szCs w:val="20"/>
          <w:highlight w:val="white"/>
          <w:vertAlign w:val="superscript"/>
        </w:rPr>
        <w:footnoteReference w:id="73"/>
      </w:r>
    </w:p>
    <w:p w14:paraId="26EEC2AF" w14:textId="77777777" w:rsidR="0098689C" w:rsidRDefault="009D6925">
      <w:pP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p>
    <w:p w14:paraId="26EEC2B0" w14:textId="77777777" w:rsidR="0098689C" w:rsidRDefault="009D6925">
      <w:pPr>
        <w:shd w:val="clear" w:color="auto" w:fill="FFFFFF"/>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Dessa forma, </w:t>
      </w:r>
      <w:r>
        <w:rPr>
          <w:rFonts w:ascii="Times New Roman" w:eastAsia="Times New Roman" w:hAnsi="Times New Roman" w:cs="Times New Roman"/>
          <w:color w:val="000000"/>
          <w:sz w:val="24"/>
          <w:szCs w:val="24"/>
        </w:rPr>
        <w:t xml:space="preserve">os ataques, para serem corroborados pelo princípio da necessidade, somente podem ser realizados com objetivo militar específico e delimitado, evitando baixas </w:t>
      </w:r>
      <w:r>
        <w:rPr>
          <w:rFonts w:ascii="Times New Roman" w:eastAsia="Times New Roman" w:hAnsi="Times New Roman" w:cs="Times New Roman"/>
          <w:color w:val="000000"/>
          <w:sz w:val="24"/>
          <w:szCs w:val="24"/>
        </w:rPr>
        <w:lastRenderedPageBreak/>
        <w:t>civis. Nessa perspectiva, por exemplo, encontra-se a vedação à prática do terror como método de guerra. Tal prática consiste em bombardear locais indiscriminadamente, utilizado para amedrontar e causar temor, terror geral na comunidade, o que pode trazer, teoricamente, consequências benéficas para o lado que a utiliza, como um deslocamento forçado e abalo psicológico. Tal proibição, pode ser notada de forma análoga conforme o enunciado do art. 54 do Protocolo I, de 1977:</w:t>
      </w:r>
    </w:p>
    <w:p w14:paraId="26EEC2B1" w14:textId="77777777" w:rsidR="0098689C" w:rsidRDefault="0098689C">
      <w:pPr>
        <w:shd w:val="clear" w:color="auto" w:fill="FFFFFF"/>
        <w:spacing w:line="360" w:lineRule="auto"/>
        <w:jc w:val="both"/>
        <w:rPr>
          <w:rFonts w:ascii="Times New Roman" w:eastAsia="Times New Roman" w:hAnsi="Times New Roman" w:cs="Times New Roman"/>
          <w:color w:val="000000"/>
          <w:sz w:val="24"/>
          <w:szCs w:val="24"/>
        </w:rPr>
      </w:pPr>
    </w:p>
    <w:p w14:paraId="26EEC2B2" w14:textId="77777777" w:rsidR="0098689C" w:rsidRDefault="009D6925">
      <w:pPr>
        <w:shd w:val="clear" w:color="auto" w:fill="FFFFFF"/>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proibido utilizar a fome dos civis como método de guerra. É proibido atacar, destruir, retirar ou por fora de uso bens indispensáveis à sobrevivência da população civil, tais como os gêneros alimentícios e as zonas agrícolas que os produzem, colheitas, gado, instalações e reservas de água potável e obras de irrigação, com o objetivo específico de privar a população civil ou a parte adversa de seu valor de subsistência, qualquer que seja o motivo que inspire aqueles atos. (…) São permitidas a uma parte em conflito, em território sob seu controle, derrogações das proibições (…) se necessidades militares imperiosas assim o exigirem</w:t>
      </w:r>
      <w:r>
        <w:rPr>
          <w:rFonts w:ascii="Times New Roman" w:eastAsia="Times New Roman" w:hAnsi="Times New Roman" w:cs="Times New Roman"/>
          <w:color w:val="000000"/>
          <w:sz w:val="20"/>
          <w:szCs w:val="20"/>
          <w:vertAlign w:val="superscript"/>
        </w:rPr>
        <w:footnoteReference w:id="74"/>
      </w:r>
      <w:sdt>
        <w:sdtPr>
          <w:tag w:val="goog_rdk_16"/>
          <w:id w:val="-1514596554"/>
        </w:sdtPr>
        <w:sdtEndPr/>
        <w:sdtContent/>
      </w:sdt>
      <w:r>
        <w:rPr>
          <w:rFonts w:ascii="Times New Roman" w:eastAsia="Times New Roman" w:hAnsi="Times New Roman" w:cs="Times New Roman"/>
          <w:color w:val="000000"/>
          <w:sz w:val="20"/>
          <w:szCs w:val="20"/>
        </w:rPr>
        <w:t>.</w:t>
      </w:r>
    </w:p>
    <w:p w14:paraId="26EEC2B3" w14:textId="77777777" w:rsidR="0098689C" w:rsidRDefault="0098689C">
      <w:pPr>
        <w:shd w:val="clear" w:color="auto" w:fill="FFFFFF"/>
        <w:spacing w:line="360" w:lineRule="auto"/>
        <w:jc w:val="both"/>
        <w:rPr>
          <w:rFonts w:ascii="Times New Roman" w:eastAsia="Times New Roman" w:hAnsi="Times New Roman" w:cs="Times New Roman"/>
          <w:color w:val="000000"/>
          <w:sz w:val="24"/>
          <w:szCs w:val="24"/>
        </w:rPr>
      </w:pPr>
    </w:p>
    <w:p w14:paraId="26EEC2B4" w14:textId="77777777" w:rsidR="0098689C" w:rsidRDefault="009D6925">
      <w:pPr>
        <w:pStyle w:val="Ttulo1"/>
        <w:jc w:val="both"/>
      </w:pPr>
      <w:bookmarkStart w:id="6" w:name="_heading=h.3znysh7" w:colFirst="0" w:colLast="0"/>
      <w:bookmarkEnd w:id="6"/>
      <w:r>
        <w:t>4 ANÁLISE FÁTICA ACERCA DA APLICAÇÃO DOS PRINCÍPIOS HUMANITÁRIOS EM KUNDUZ</w:t>
      </w:r>
    </w:p>
    <w:p w14:paraId="26EEC2B5" w14:textId="77777777" w:rsidR="0098689C" w:rsidRDefault="0098689C">
      <w:pPr>
        <w:shd w:val="clear" w:color="auto" w:fill="FFFFFF"/>
        <w:spacing w:line="360" w:lineRule="auto"/>
        <w:jc w:val="both"/>
        <w:rPr>
          <w:rFonts w:ascii="Times New Roman" w:eastAsia="Times New Roman" w:hAnsi="Times New Roman" w:cs="Times New Roman"/>
          <w:b/>
          <w:color w:val="000000"/>
          <w:sz w:val="24"/>
          <w:szCs w:val="24"/>
        </w:rPr>
      </w:pPr>
    </w:p>
    <w:p w14:paraId="26EEC2B6"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Superveniente a uma análise principiológica e teórica acerca do Direito Humanitário, torna-se mister abordar o tema sob uma perspectiva prática, analisando os inúmeros casos concretos e a violação ou aplicação de seus princípios nas abundantes situações de conflitos ao redor do mundo. Dessa maneira, é possível entender de forma lúcida o ponto anterior.</w:t>
      </w:r>
    </w:p>
    <w:p w14:paraId="26EEC2B7" w14:textId="77694FB3"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Para ilustrar, uma recente conjuntura que tomou os noticiários há alguns anos foram as violações aos direitos humanos e os conflitos multilaterais no Afeganistão, principalmente pelo grupo </w:t>
      </w:r>
      <w:r>
        <w:rPr>
          <w:rFonts w:ascii="Times New Roman" w:eastAsia="Times New Roman" w:hAnsi="Times New Roman" w:cs="Times New Roman"/>
          <w:sz w:val="24"/>
          <w:szCs w:val="24"/>
          <w:highlight w:val="white"/>
        </w:rPr>
        <w:t>Talibã,</w:t>
      </w:r>
      <w:r>
        <w:rPr>
          <w:rFonts w:ascii="Times New Roman" w:eastAsia="Times New Roman" w:hAnsi="Times New Roman" w:cs="Times New Roman"/>
          <w:color w:val="000000"/>
          <w:sz w:val="24"/>
          <w:szCs w:val="24"/>
          <w:highlight w:val="white"/>
        </w:rPr>
        <w:t xml:space="preserve"> os Estado</w:t>
      </w:r>
      <w:r w:rsidR="00BD3F85">
        <w:rPr>
          <w:rFonts w:ascii="Times New Roman" w:eastAsia="Times New Roman" w:hAnsi="Times New Roman" w:cs="Times New Roman"/>
          <w:color w:val="000000"/>
          <w:sz w:val="24"/>
          <w:szCs w:val="24"/>
          <w:highlight w:val="white"/>
        </w:rPr>
        <w:t>s</w:t>
      </w:r>
      <w:r>
        <w:rPr>
          <w:rFonts w:ascii="Times New Roman" w:eastAsia="Times New Roman" w:hAnsi="Times New Roman" w:cs="Times New Roman"/>
          <w:color w:val="000000"/>
          <w:sz w:val="24"/>
          <w:szCs w:val="24"/>
          <w:highlight w:val="white"/>
        </w:rPr>
        <w:t xml:space="preserve"> Unidos e as forças afegãs. O referido complexo conflito que se estende desde 1979, já foi palco de inúmeros massacres e atitudes que poderiam ser enquadradas como crimes de guerra. Dentre elas, pode-se citar o bombardeio norte americano a um Hospital em 2015, sob a justificativa de acobertar terroristas.</w:t>
      </w:r>
    </w:p>
    <w:p w14:paraId="26EEC2B8"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Segundo o site oficial da Organização Não-Governamental Médico sem fronteiras, no dia 3 de outubro de 2015, o hospital da organização, responsável pelo tratamento de traumas, localizado no Afeganistão, mais especificamente na cidade de </w:t>
      </w:r>
      <w:proofErr w:type="spellStart"/>
      <w:r>
        <w:rPr>
          <w:rFonts w:ascii="Times New Roman" w:eastAsia="Times New Roman" w:hAnsi="Times New Roman" w:cs="Times New Roman"/>
          <w:color w:val="000000"/>
          <w:sz w:val="24"/>
          <w:szCs w:val="24"/>
          <w:highlight w:val="white"/>
        </w:rPr>
        <w:t>Kunduz</w:t>
      </w:r>
      <w:proofErr w:type="spellEnd"/>
      <w:r>
        <w:rPr>
          <w:rFonts w:ascii="Times New Roman" w:eastAsia="Times New Roman" w:hAnsi="Times New Roman" w:cs="Times New Roman"/>
          <w:color w:val="000000"/>
          <w:sz w:val="24"/>
          <w:szCs w:val="24"/>
          <w:highlight w:val="white"/>
        </w:rPr>
        <w:t xml:space="preserve">, foi alvo de um bombardeio aéreo realizado pelas forças militares dos Estados Unidos. Ato contínuo, a instalação foi parcialmente obliterada, resultando na morte de 42 indivíduos, sendo 14 </w:t>
      </w:r>
      <w:r>
        <w:rPr>
          <w:rFonts w:ascii="Times New Roman" w:eastAsia="Times New Roman" w:hAnsi="Times New Roman" w:cs="Times New Roman"/>
          <w:color w:val="000000"/>
          <w:sz w:val="24"/>
          <w:szCs w:val="24"/>
          <w:highlight w:val="white"/>
        </w:rPr>
        <w:lastRenderedPageBreak/>
        <w:t>colaboradores, 24 pacientes e 4 acompanhantes. Além dos já citados, outras 37 pessoas foram feridas</w:t>
      </w:r>
      <w:r>
        <w:rPr>
          <w:rFonts w:ascii="Times New Roman" w:eastAsia="Times New Roman" w:hAnsi="Times New Roman" w:cs="Times New Roman"/>
          <w:color w:val="000000"/>
          <w:sz w:val="24"/>
          <w:szCs w:val="24"/>
          <w:highlight w:val="white"/>
          <w:vertAlign w:val="superscript"/>
        </w:rPr>
        <w:footnoteReference w:id="75"/>
      </w:r>
      <w:r>
        <w:rPr>
          <w:rFonts w:ascii="Times New Roman" w:eastAsia="Times New Roman" w:hAnsi="Times New Roman" w:cs="Times New Roman"/>
          <w:color w:val="000000"/>
          <w:sz w:val="24"/>
          <w:szCs w:val="24"/>
          <w:highlight w:val="white"/>
        </w:rPr>
        <w:t>.</w:t>
      </w:r>
    </w:p>
    <w:p w14:paraId="26EEC2B9"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Para entendermos o tamanho da gravidade de um ataque mortal sem as devidas precauções, é necessário vislumbrar a importância de tal hospital para a população local, imersa no cenário caótico de guerra vigente no país, em que a ajuda humanitária médica é fundamental. Dessa forma, de acordo com estimativas da organização:</w:t>
      </w:r>
    </w:p>
    <w:p w14:paraId="26EEC2BA"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BB"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Além das perdas diretas, o ataque privou cerca de 300 mil pessoas do acesso a cuidados de trauma vitais – o hospital de MSF em </w:t>
      </w:r>
      <w:proofErr w:type="spellStart"/>
      <w:r>
        <w:rPr>
          <w:rFonts w:ascii="Times New Roman" w:eastAsia="Times New Roman" w:hAnsi="Times New Roman" w:cs="Times New Roman"/>
          <w:color w:val="000000"/>
          <w:sz w:val="20"/>
          <w:szCs w:val="20"/>
          <w:highlight w:val="white"/>
        </w:rPr>
        <w:t>Kunduz</w:t>
      </w:r>
      <w:proofErr w:type="spellEnd"/>
      <w:r>
        <w:rPr>
          <w:rFonts w:ascii="Times New Roman" w:eastAsia="Times New Roman" w:hAnsi="Times New Roman" w:cs="Times New Roman"/>
          <w:color w:val="000000"/>
          <w:sz w:val="20"/>
          <w:szCs w:val="20"/>
          <w:highlight w:val="white"/>
        </w:rPr>
        <w:t xml:space="preserve"> era a única instalação do tipo em toda a região nordeste do Afeganistão.  Enquanto funcionou, de 2011 a outubro de 2015, o centro de trauma realizou mais de 15 mil cirurgias e atendeu na emergência mais de 68 mil pacientes.</w:t>
      </w:r>
      <w:r>
        <w:rPr>
          <w:rFonts w:ascii="Times New Roman" w:eastAsia="Times New Roman" w:hAnsi="Times New Roman" w:cs="Times New Roman"/>
          <w:color w:val="000000"/>
          <w:sz w:val="20"/>
          <w:szCs w:val="20"/>
          <w:highlight w:val="white"/>
          <w:vertAlign w:val="superscript"/>
        </w:rPr>
        <w:footnoteReference w:id="76"/>
      </w:r>
    </w:p>
    <w:p w14:paraId="26EEC2BC" w14:textId="77777777" w:rsidR="0098689C" w:rsidRDefault="0098689C">
      <w:pPr>
        <w:spacing w:line="360" w:lineRule="auto"/>
        <w:ind w:left="2835"/>
        <w:jc w:val="both"/>
        <w:rPr>
          <w:rFonts w:ascii="Times New Roman" w:eastAsia="Times New Roman" w:hAnsi="Times New Roman" w:cs="Times New Roman"/>
          <w:color w:val="000000"/>
          <w:sz w:val="24"/>
          <w:szCs w:val="24"/>
          <w:highlight w:val="white"/>
        </w:rPr>
      </w:pPr>
    </w:p>
    <w:p w14:paraId="26EEC2BD" w14:textId="568FC368"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4"/>
          <w:szCs w:val="24"/>
          <w:highlight w:val="white"/>
        </w:rPr>
        <w:t xml:space="preserve">Tal hospital, inaugurado em 2011, tratava de forma imparcial qualquer etnia e lado combatente, como afirmam os princípios da imparcialidade e a igualdade dos beligerantes. Ademais, </w:t>
      </w:r>
      <w:r w:rsidR="00BD3F85">
        <w:rPr>
          <w:rFonts w:ascii="Times New Roman" w:eastAsia="Times New Roman" w:hAnsi="Times New Roman" w:cs="Times New Roman"/>
          <w:color w:val="000000"/>
          <w:sz w:val="24"/>
          <w:szCs w:val="24"/>
          <w:highlight w:val="white"/>
        </w:rPr>
        <w:t xml:space="preserve">apresentava-se como </w:t>
      </w:r>
      <w:r>
        <w:rPr>
          <w:rFonts w:ascii="Times New Roman" w:eastAsia="Times New Roman" w:hAnsi="Times New Roman" w:cs="Times New Roman"/>
          <w:color w:val="000000"/>
          <w:sz w:val="24"/>
          <w:szCs w:val="24"/>
          <w:highlight w:val="white"/>
        </w:rPr>
        <w:t>um refúgio para os mais necessitados que não poderiam arcar com outros tratamentos hospitalares demasiadamente caros para os padrões locais, em relação a, principalmente, acidentes de trânsito, explosões de bombas e feridos por arma de fogo.</w:t>
      </w:r>
    </w:p>
    <w:p w14:paraId="26EEC2BE" w14:textId="77777777"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Dentre os pacientes, dois grupos merecem atenção especial no espaço hospitalar: as crianças e mulheres não-combatentes. Tais agrupamentos recebem especial proteção dentro do DIH, uma vez que, apesar de serem estranhos ao conflito, são expostos à guerra e sofrem com seu desenrolar. Resta claro, desde já, a indiferença ao princípio da distinção.</w:t>
      </w:r>
    </w:p>
    <w:p w14:paraId="26EEC2BF"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C0"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Combates intensos na província de </w:t>
      </w:r>
      <w:proofErr w:type="spellStart"/>
      <w:r>
        <w:rPr>
          <w:rFonts w:ascii="Times New Roman" w:eastAsia="Times New Roman" w:hAnsi="Times New Roman" w:cs="Times New Roman"/>
          <w:color w:val="000000"/>
          <w:sz w:val="20"/>
          <w:szCs w:val="20"/>
          <w:highlight w:val="white"/>
        </w:rPr>
        <w:t>Kunduz</w:t>
      </w:r>
      <w:proofErr w:type="spellEnd"/>
      <w:r>
        <w:rPr>
          <w:rFonts w:ascii="Times New Roman" w:eastAsia="Times New Roman" w:hAnsi="Times New Roman" w:cs="Times New Roman"/>
          <w:color w:val="000000"/>
          <w:sz w:val="20"/>
          <w:szCs w:val="20"/>
          <w:highlight w:val="white"/>
        </w:rPr>
        <w:t xml:space="preserve"> continuam levando feridos ao centro de trauma. De 20 a 23 de junho, equipes médicas da organização trataram 77 pacientes diretamente afetados pela violência; um terço deles era de mulheres e crianças (...) “Os civis ficaram reféns de quatro dias de combates intensos, com bombas atingindo casas”, diz Heman </w:t>
      </w:r>
      <w:proofErr w:type="spellStart"/>
      <w:r>
        <w:rPr>
          <w:rFonts w:ascii="Times New Roman" w:eastAsia="Times New Roman" w:hAnsi="Times New Roman" w:cs="Times New Roman"/>
          <w:color w:val="000000"/>
          <w:sz w:val="20"/>
          <w:szCs w:val="20"/>
          <w:highlight w:val="white"/>
        </w:rPr>
        <w:t>Nagarathnam</w:t>
      </w:r>
      <w:proofErr w:type="spellEnd"/>
      <w:r>
        <w:rPr>
          <w:rFonts w:ascii="Times New Roman" w:eastAsia="Times New Roman" w:hAnsi="Times New Roman" w:cs="Times New Roman"/>
          <w:color w:val="000000"/>
          <w:sz w:val="20"/>
          <w:szCs w:val="20"/>
          <w:highlight w:val="white"/>
        </w:rPr>
        <w:t xml:space="preserve">, coordenador dos programas de </w:t>
      </w:r>
      <w:r>
        <w:rPr>
          <w:rFonts w:ascii="Times New Roman" w:eastAsia="Times New Roman" w:hAnsi="Times New Roman" w:cs="Times New Roman"/>
          <w:b/>
          <w:color w:val="000000"/>
          <w:sz w:val="20"/>
          <w:szCs w:val="20"/>
          <w:highlight w:val="white"/>
        </w:rPr>
        <w:t>MSF no norte do Afeganistão</w:t>
      </w:r>
      <w:r>
        <w:rPr>
          <w:rFonts w:ascii="Times New Roman" w:eastAsia="Times New Roman" w:hAnsi="Times New Roman" w:cs="Times New Roman"/>
          <w:color w:val="000000"/>
          <w:sz w:val="20"/>
          <w:szCs w:val="20"/>
          <w:highlight w:val="white"/>
        </w:rPr>
        <w:t xml:space="preserve">. “Na segunda-feira, três mulheres e três crianças de um vilarejo do distrito de </w:t>
      </w:r>
      <w:proofErr w:type="spellStart"/>
      <w:r>
        <w:rPr>
          <w:rFonts w:ascii="Times New Roman" w:eastAsia="Times New Roman" w:hAnsi="Times New Roman" w:cs="Times New Roman"/>
          <w:color w:val="000000"/>
          <w:sz w:val="20"/>
          <w:szCs w:val="20"/>
          <w:highlight w:val="white"/>
        </w:rPr>
        <w:t>Chardara</w:t>
      </w:r>
      <w:proofErr w:type="spellEnd"/>
      <w:r>
        <w:rPr>
          <w:rFonts w:ascii="Times New Roman" w:eastAsia="Times New Roman" w:hAnsi="Times New Roman" w:cs="Times New Roman"/>
          <w:color w:val="000000"/>
          <w:sz w:val="20"/>
          <w:szCs w:val="20"/>
          <w:highlight w:val="white"/>
        </w:rPr>
        <w:t xml:space="preserve"> foram admitidas no centro de trauma de MSF, pois haviam sofrido ferimentos após suas casas terem sido atingidas durante a noite.</w:t>
      </w:r>
      <w:r>
        <w:rPr>
          <w:rFonts w:ascii="Times New Roman" w:eastAsia="Times New Roman" w:hAnsi="Times New Roman" w:cs="Times New Roman"/>
          <w:color w:val="000000"/>
          <w:sz w:val="20"/>
          <w:szCs w:val="20"/>
          <w:highlight w:val="white"/>
          <w:vertAlign w:val="superscript"/>
        </w:rPr>
        <w:footnoteReference w:id="77"/>
      </w:r>
    </w:p>
    <w:p w14:paraId="26EEC2C1" w14:textId="77777777" w:rsidR="0098689C" w:rsidRDefault="0098689C">
      <w:pPr>
        <w:spacing w:line="360" w:lineRule="auto"/>
        <w:ind w:left="2880"/>
        <w:jc w:val="both"/>
        <w:rPr>
          <w:rFonts w:ascii="Times New Roman" w:eastAsia="Times New Roman" w:hAnsi="Times New Roman" w:cs="Times New Roman"/>
          <w:color w:val="000000"/>
          <w:sz w:val="24"/>
          <w:szCs w:val="24"/>
          <w:highlight w:val="white"/>
        </w:rPr>
      </w:pPr>
    </w:p>
    <w:p w14:paraId="26EEC2C2" w14:textId="77777777"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 xml:space="preserve">Por outro lado, como já afirmado, em conformidade com os princípios da igualdade dos beligerantes, do tratamento humano e da imparcialidade, o hospital do MSF não raciona cuidados e tratamentos por diferenças humanas, tanto étnicas como militares. Nessa toada, mesmo que o ferido seja combatente, quando machucados e lesionados, não representam mais </w:t>
      </w:r>
      <w:r>
        <w:rPr>
          <w:rFonts w:ascii="Times New Roman" w:eastAsia="Times New Roman" w:hAnsi="Times New Roman" w:cs="Times New Roman"/>
          <w:color w:val="000000"/>
          <w:sz w:val="24"/>
          <w:szCs w:val="24"/>
          <w:highlight w:val="white"/>
        </w:rPr>
        <w:lastRenderedPageBreak/>
        <w:t>perigos, desde que estejam fora de combate. Dessa forma, conforme o princípio da humanidade, devem ter seus direitos respeitados de forma integral. Entretanto, a inobservância dessa regra de conduta pelo exército norte-americano parece latente:</w:t>
      </w:r>
    </w:p>
    <w:p w14:paraId="26EEC2C3" w14:textId="77777777" w:rsidR="0098689C" w:rsidRDefault="0098689C">
      <w:pPr>
        <w:spacing w:line="360" w:lineRule="auto"/>
        <w:ind w:left="2268"/>
        <w:jc w:val="both"/>
        <w:rPr>
          <w:rFonts w:ascii="Times New Roman" w:eastAsia="Times New Roman" w:hAnsi="Times New Roman" w:cs="Times New Roman"/>
          <w:color w:val="000000"/>
          <w:sz w:val="24"/>
          <w:szCs w:val="24"/>
          <w:highlight w:val="white"/>
        </w:rPr>
      </w:pPr>
    </w:p>
    <w:p w14:paraId="26EEC2C4"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Governo norte-americano questiona se há talibãs “escondidos” no hospital. MSF responde que está tratando muitos pacientes, incluindo talibãs, e que foi clara com ambos os lados do conflito sobre a necessidade de respeito às estruturas médicas</w:t>
      </w:r>
      <w:r>
        <w:rPr>
          <w:rFonts w:ascii="Times New Roman" w:eastAsia="Times New Roman" w:hAnsi="Times New Roman" w:cs="Times New Roman"/>
          <w:color w:val="000000"/>
          <w:sz w:val="20"/>
          <w:szCs w:val="20"/>
          <w:highlight w:val="white"/>
          <w:vertAlign w:val="superscript"/>
        </w:rPr>
        <w:footnoteReference w:id="78"/>
      </w:r>
      <w:sdt>
        <w:sdtPr>
          <w:tag w:val="goog_rdk_17"/>
          <w:id w:val="1671599583"/>
        </w:sdtPr>
        <w:sdtEndPr/>
        <w:sdtContent/>
      </w:sdt>
      <w:r>
        <w:rPr>
          <w:rFonts w:ascii="Times New Roman" w:eastAsia="Times New Roman" w:hAnsi="Times New Roman" w:cs="Times New Roman"/>
          <w:color w:val="000000"/>
          <w:sz w:val="20"/>
          <w:szCs w:val="20"/>
          <w:highlight w:val="white"/>
        </w:rPr>
        <w:t xml:space="preserve">. </w:t>
      </w:r>
    </w:p>
    <w:p w14:paraId="26EEC2C5" w14:textId="77777777" w:rsidR="0098689C" w:rsidRDefault="0098689C">
      <w:pPr>
        <w:spacing w:line="360" w:lineRule="auto"/>
        <w:ind w:left="2880"/>
        <w:jc w:val="both"/>
        <w:rPr>
          <w:rFonts w:ascii="Times New Roman" w:eastAsia="Times New Roman" w:hAnsi="Times New Roman" w:cs="Times New Roman"/>
          <w:color w:val="000000"/>
          <w:sz w:val="24"/>
          <w:szCs w:val="24"/>
          <w:highlight w:val="white"/>
        </w:rPr>
      </w:pPr>
    </w:p>
    <w:p w14:paraId="26EEC2C6" w14:textId="77777777" w:rsidR="0098689C" w:rsidRDefault="009D692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Com efeito, ao ponderar sobre o ataque, resta evidente que o princípio da necessidade militar se tornou preponderante, o que deu luz ao bombardeio. Apesar de aparentemente resguardado pelo princípio supracitado, os princípios da proporcionalidade, da precaução e da distinção foram preteridos. Dessa maneira, o massacre final foi visto como “efeito colateral” pelo governo americano, ao afirmarem que “o mesmo foi autorizado pois o hospital do MSF era o edifício de grande porte mais próximo a uma área descampada e sua descrição “quase correspondia” à de um alvo visado.”</w:t>
      </w:r>
      <w:r>
        <w:rPr>
          <w:rFonts w:ascii="Times New Roman" w:eastAsia="Times New Roman" w:hAnsi="Times New Roman" w:cs="Times New Roman"/>
          <w:color w:val="000000"/>
          <w:sz w:val="24"/>
          <w:szCs w:val="24"/>
          <w:highlight w:val="white"/>
          <w:vertAlign w:val="superscript"/>
        </w:rPr>
        <w:footnoteReference w:id="79"/>
      </w:r>
    </w:p>
    <w:p w14:paraId="26EEC2C7"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Posteriormente, conforme relatório publicado em 29/04 de 2016, o general Joseph </w:t>
      </w:r>
      <w:proofErr w:type="spellStart"/>
      <w:r>
        <w:rPr>
          <w:rFonts w:ascii="Times New Roman" w:eastAsia="Times New Roman" w:hAnsi="Times New Roman" w:cs="Times New Roman"/>
          <w:color w:val="000000"/>
          <w:sz w:val="24"/>
          <w:szCs w:val="24"/>
          <w:highlight w:val="white"/>
        </w:rPr>
        <w:t>Votel</w:t>
      </w:r>
      <w:proofErr w:type="spellEnd"/>
      <w:r>
        <w:rPr>
          <w:rFonts w:ascii="Times New Roman" w:eastAsia="Times New Roman" w:hAnsi="Times New Roman" w:cs="Times New Roman"/>
          <w:color w:val="000000"/>
          <w:sz w:val="24"/>
          <w:szCs w:val="24"/>
          <w:highlight w:val="white"/>
        </w:rPr>
        <w:t>, do Comando Central das Forças Armadas dos Estados Unidos, declarou que, apesar de certos agentes não cumprirem “as regras de engajamento e a lei de conflitos armados, a investigação não concluiu que estas falhas equivalem a um crime de guerra”. Tal argumento é corroborado pela afirmativa de que para tais crimes, a intenção no ataque é necessária</w:t>
      </w:r>
      <w:r>
        <w:rPr>
          <w:rFonts w:ascii="Times New Roman" w:eastAsia="Times New Roman" w:hAnsi="Times New Roman" w:cs="Times New Roman"/>
          <w:color w:val="000000"/>
          <w:sz w:val="24"/>
          <w:szCs w:val="24"/>
          <w:highlight w:val="white"/>
          <w:vertAlign w:val="superscript"/>
        </w:rPr>
        <w:footnoteReference w:id="80"/>
      </w:r>
      <w:r>
        <w:rPr>
          <w:rFonts w:ascii="Times New Roman" w:eastAsia="Times New Roman" w:hAnsi="Times New Roman" w:cs="Times New Roman"/>
          <w:color w:val="000000"/>
          <w:sz w:val="24"/>
          <w:szCs w:val="24"/>
          <w:highlight w:val="white"/>
        </w:rPr>
        <w:t xml:space="preserve">. Ou seja, devido à ausência da vontade e intenção de atacar o hospital e causar mortes por parte, tal atitude não pode ser considerada análoga a um crime de guerra. Indo além, o mesmo relatório relata uma sucessiva convergência de erros materiais e técnicos humanos, resultando no desfecho visto, onde o hospital do MSF foi confundido com uma edificação controlada pelo grupo </w:t>
      </w:r>
      <w:r>
        <w:rPr>
          <w:rFonts w:ascii="Times New Roman" w:eastAsia="Times New Roman" w:hAnsi="Times New Roman" w:cs="Times New Roman"/>
          <w:sz w:val="24"/>
          <w:szCs w:val="24"/>
          <w:highlight w:val="white"/>
        </w:rPr>
        <w:t>Talibã.</w:t>
      </w:r>
    </w:p>
    <w:p w14:paraId="26EEC2C8" w14:textId="77777777" w:rsidR="0098689C" w:rsidRDefault="009D6925">
      <w:pPr>
        <w:shd w:val="clear" w:color="auto" w:fill="FFFFFF"/>
        <w:spacing w:line="360" w:lineRule="auto"/>
        <w:ind w:firstLine="72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4"/>
          <w:szCs w:val="24"/>
        </w:rPr>
        <w:t xml:space="preserve">Por fim, afirma o Pentágono que, de acordo com o inquérito interno, os indivíduos envolvidos diretamente no ocorrido receberam suas respectivas punições administrativas, mais especificamente, “16 militares envolvidos no ataque foram suspensos ou retirados do comando e alguns receberam advertências, aconselhamento formal ou cursos de reciclagem e cartas de reprovação”. Todavia, como já afirmado no parágrafo anterior, por tratar-se de ato não intencional, não houve a subsunção entre o ato ocorrido e os tipos penais classificados como </w:t>
      </w:r>
      <w:r>
        <w:rPr>
          <w:rFonts w:ascii="Times New Roman" w:eastAsia="Times New Roman" w:hAnsi="Times New Roman" w:cs="Times New Roman"/>
          <w:color w:val="000000"/>
          <w:sz w:val="24"/>
          <w:szCs w:val="24"/>
        </w:rPr>
        <w:lastRenderedPageBreak/>
        <w:t>crimes de guerra. Ato contínuo, os mesmos não receberam acusações criminais, tendo em vista a “legalidade” de seus atos. Como forma de reparação, a instituição militar máxima norte-americana alegou que irá indenizar os mais de 170 indivíduos e famílias que foram vítimas desse “erro”, se comprometendo ainda a disponibilizar cerca de 5,7 milhões de dólares para a reconstrução da instalação do MSF que foram bombardeadas.</w:t>
      </w:r>
    </w:p>
    <w:p w14:paraId="26EEC2C9" w14:textId="77777777" w:rsidR="0098689C" w:rsidRDefault="009D6925">
      <w:pPr>
        <w:shd w:val="clear" w:color="auto" w:fill="FFFFFF"/>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 acordo com o breve discurso da Dra. Joanne Liu, presidente internacional do Médicos Sem Fronteiras, em Genebra, podemos completar a distinção entre a teoria e a prática:</w:t>
      </w:r>
    </w:p>
    <w:p w14:paraId="26EEC2CA"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CB" w14:textId="77777777" w:rsidR="0098689C" w:rsidRDefault="009D6925">
      <w:pPr>
        <w:spacing w:line="240" w:lineRule="auto"/>
        <w:ind w:left="2268"/>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Na manhã de sábado, os pacientes e profissionais de Médicos Sem Fronteiras mortos em </w:t>
      </w:r>
      <w:proofErr w:type="spellStart"/>
      <w:r>
        <w:rPr>
          <w:rFonts w:ascii="Times New Roman" w:eastAsia="Times New Roman" w:hAnsi="Times New Roman" w:cs="Times New Roman"/>
          <w:color w:val="000000"/>
          <w:sz w:val="20"/>
          <w:szCs w:val="20"/>
          <w:highlight w:val="white"/>
        </w:rPr>
        <w:t>Kunduz</w:t>
      </w:r>
      <w:proofErr w:type="spellEnd"/>
      <w:r>
        <w:rPr>
          <w:rFonts w:ascii="Times New Roman" w:eastAsia="Times New Roman" w:hAnsi="Times New Roman" w:cs="Times New Roman"/>
          <w:color w:val="000000"/>
          <w:sz w:val="20"/>
          <w:szCs w:val="20"/>
          <w:highlight w:val="white"/>
        </w:rPr>
        <w:t xml:space="preserve"> se juntaram ao incontável número de pessoas mortas em zonas de conflito pelo mundo, tratadas como ‘dano colateral’ ou ‘consequência inevitável’ da guerra. O Direito Internacional Humanitário não se baseia em erros. Trata-se de intenção, fatos e motivação (...) esse não foi apenas um ataque ao nosso hospital; foi um ataque às Convenções de Genebra. Isso não pode ser tolerado.  </w:t>
      </w:r>
      <w:r>
        <w:rPr>
          <w:rFonts w:ascii="Times New Roman" w:eastAsia="Times New Roman" w:hAnsi="Times New Roman" w:cs="Times New Roman"/>
          <w:b/>
          <w:color w:val="000000"/>
          <w:sz w:val="20"/>
          <w:szCs w:val="20"/>
          <w:highlight w:val="white"/>
        </w:rPr>
        <w:t>As Convenções de Genebra regem as regras de guerra e foram estabelecidas para proteger civis em situações de conflito – incluindo pacientes, profissionais médicos e instalações de saúde.</w:t>
      </w:r>
      <w:r>
        <w:rPr>
          <w:rFonts w:ascii="Times New Roman" w:eastAsia="Times New Roman" w:hAnsi="Times New Roman" w:cs="Times New Roman"/>
          <w:color w:val="000000"/>
          <w:sz w:val="20"/>
          <w:szCs w:val="20"/>
          <w:highlight w:val="white"/>
        </w:rPr>
        <w:t xml:space="preserve"> Elas trazem alguma humanidade a uma situação desumana (...) As Convenções de Genebra não são apenas um marco legal abstrato; elas são a diferença entre a vida e a morte para as equipes médicas na linha de frente de batalha. São elas que possibilitam que pacientes tenham acesso às nossas instalações de saúde em segurança e que nos permitem prestar cuidados médicos sem nos tornarmos alvo </w:t>
      </w:r>
      <w:r>
        <w:rPr>
          <w:rFonts w:ascii="Times New Roman" w:eastAsia="Times New Roman" w:hAnsi="Times New Roman" w:cs="Times New Roman"/>
          <w:b/>
          <w:color w:val="000000"/>
          <w:sz w:val="20"/>
          <w:szCs w:val="20"/>
          <w:highlight w:val="white"/>
        </w:rPr>
        <w:t>(grifo nosso)</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highlight w:val="white"/>
          <w:vertAlign w:val="superscript"/>
        </w:rPr>
        <w:footnoteReference w:id="81"/>
      </w:r>
    </w:p>
    <w:p w14:paraId="26EEC2CC" w14:textId="77777777" w:rsidR="0098689C" w:rsidRDefault="0098689C">
      <w:pPr>
        <w:spacing w:line="360" w:lineRule="auto"/>
        <w:jc w:val="both"/>
        <w:rPr>
          <w:rFonts w:ascii="Times New Roman" w:eastAsia="Times New Roman" w:hAnsi="Times New Roman" w:cs="Times New Roman"/>
          <w:color w:val="000000"/>
          <w:sz w:val="24"/>
          <w:szCs w:val="24"/>
          <w:highlight w:val="white"/>
        </w:rPr>
      </w:pPr>
    </w:p>
    <w:p w14:paraId="26EEC2CD" w14:textId="77777777" w:rsidR="0098689C" w:rsidRDefault="009D6925">
      <w:pPr>
        <w:spacing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Tamanho desrespeito não é um caso isolado. Após o ataque em </w:t>
      </w:r>
      <w:proofErr w:type="spellStart"/>
      <w:r>
        <w:rPr>
          <w:rFonts w:ascii="Times New Roman" w:eastAsia="Times New Roman" w:hAnsi="Times New Roman" w:cs="Times New Roman"/>
          <w:color w:val="000000"/>
          <w:sz w:val="24"/>
          <w:szCs w:val="24"/>
          <w:highlight w:val="white"/>
        </w:rPr>
        <w:t>Kunduz</w:t>
      </w:r>
      <w:proofErr w:type="spellEnd"/>
      <w:r>
        <w:rPr>
          <w:rFonts w:ascii="Times New Roman" w:eastAsia="Times New Roman" w:hAnsi="Times New Roman" w:cs="Times New Roman"/>
          <w:color w:val="000000"/>
          <w:sz w:val="24"/>
          <w:szCs w:val="24"/>
          <w:highlight w:val="white"/>
        </w:rPr>
        <w:t>, a ONG contabiliza que pelo menos outras 21 estalagens não-governamentais de auxílio humanitário e médico também foram atingidas. Dentre eles, mais especificamente, um no Iêmen por uma coalizão liderada pela Arábia Saudita e dez na Síria, com culpa atribuída ao governo Sírio e Russo.</w:t>
      </w:r>
      <w:r>
        <w:rPr>
          <w:rFonts w:ascii="Times New Roman" w:eastAsia="Times New Roman" w:hAnsi="Times New Roman" w:cs="Times New Roman"/>
          <w:color w:val="000000"/>
          <w:sz w:val="24"/>
          <w:szCs w:val="24"/>
          <w:highlight w:val="white"/>
          <w:vertAlign w:val="superscript"/>
        </w:rPr>
        <w:footnoteReference w:id="82"/>
      </w:r>
    </w:p>
    <w:p w14:paraId="26EEC2CE"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CF" w14:textId="77777777" w:rsidR="0098689C" w:rsidRDefault="009D6925">
      <w:pPr>
        <w:pStyle w:val="Ttulo1"/>
        <w:rPr>
          <w:highlight w:val="white"/>
        </w:rPr>
      </w:pPr>
      <w:bookmarkStart w:id="7" w:name="_heading=h.2et92p0" w:colFirst="0" w:colLast="0"/>
      <w:bookmarkEnd w:id="7"/>
      <w:r>
        <w:rPr>
          <w:highlight w:val="white"/>
        </w:rPr>
        <w:t>5 CONCLUSÃO</w:t>
      </w:r>
    </w:p>
    <w:p w14:paraId="26EEC2D0" w14:textId="77777777" w:rsidR="0098689C" w:rsidRDefault="0098689C">
      <w:pPr>
        <w:spacing w:line="360" w:lineRule="auto"/>
        <w:ind w:firstLine="720"/>
        <w:jc w:val="both"/>
        <w:rPr>
          <w:rFonts w:ascii="Times New Roman" w:eastAsia="Times New Roman" w:hAnsi="Times New Roman" w:cs="Times New Roman"/>
          <w:color w:val="000000"/>
          <w:sz w:val="24"/>
          <w:szCs w:val="24"/>
          <w:highlight w:val="white"/>
        </w:rPr>
      </w:pPr>
    </w:p>
    <w:p w14:paraId="26EEC2D1" w14:textId="77777777" w:rsidR="0098689C" w:rsidRDefault="009D6925">
      <w:pPr>
        <w:spacing w:line="360" w:lineRule="auto"/>
        <w:ind w:firstLine="720"/>
        <w:jc w:val="both"/>
        <w:rPr>
          <w:rFonts w:ascii="Times New Roman" w:eastAsia="Times New Roman" w:hAnsi="Times New Roman" w:cs="Times New Roman"/>
          <w:sz w:val="24"/>
          <w:szCs w:val="24"/>
        </w:rPr>
      </w:pPr>
      <w:bookmarkStart w:id="8" w:name="_heading=h.tyjcwt" w:colFirst="0" w:colLast="0"/>
      <w:bookmarkEnd w:id="8"/>
      <w:r>
        <w:rPr>
          <w:rFonts w:ascii="Times New Roman" w:eastAsia="Times New Roman" w:hAnsi="Times New Roman" w:cs="Times New Roman"/>
          <w:sz w:val="24"/>
          <w:szCs w:val="24"/>
        </w:rPr>
        <w:t xml:space="preserve">Conclui-se que, sobrepesando os princípios DIH e as matrizes da guerra afegã, as convenções e normas que buscam proteger os vulneráveis não foram aplicados no caso prático do hospital em </w:t>
      </w:r>
      <w:proofErr w:type="spellStart"/>
      <w:r>
        <w:rPr>
          <w:rFonts w:ascii="Times New Roman" w:eastAsia="Times New Roman" w:hAnsi="Times New Roman" w:cs="Times New Roman"/>
          <w:sz w:val="24"/>
          <w:szCs w:val="24"/>
        </w:rPr>
        <w:t>Kunduz</w:t>
      </w:r>
      <w:proofErr w:type="spellEnd"/>
      <w:r>
        <w:rPr>
          <w:rFonts w:ascii="Times New Roman" w:eastAsia="Times New Roman" w:hAnsi="Times New Roman" w:cs="Times New Roman"/>
          <w:sz w:val="24"/>
          <w:szCs w:val="24"/>
        </w:rPr>
        <w:t>. Como analisado, apesar de tal conclusão consubstanciar-se em um único caso, o mesmo não é isolado. Apesar de desoladora, há de se tomar uma importante lição dessa realidade. Com efeito, para sanar tal abusividade em tempos de guerra, os princípios devem ser ainda mais fiscalizados. Ou seja, os países signatários devem aplicar medidas, com finalidade sancionadora e pedagógica a aqueles que violam as normas da guerra.</w:t>
      </w:r>
    </w:p>
    <w:p w14:paraId="26EEC2D2" w14:textId="77777777" w:rsidR="0098689C" w:rsidRDefault="009D692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Nessa toada, os EUA, foco do caso em questão, quedou-se inerte quanto à aplicação dos princípios citados. O país da liberdade, não tomando atitudes proporcionais, realizou um bombardeio não necessário que causou sofrimento desnecessário a vários não-beligerantes sob o véu de que havia a necessidade militar, visto que o hospital estaria supostamente protegendo guerrilheiros do talibã. Mesmo que haja essa proteção por parte da ONG Médicos Sem Fronteiras, um país que trava batalhas há anos tem consciência que no caso de feridos, há a igualdade dos beligerantes sob a sombra do princípio da distinção. Por fim, não houve a responsabilização adequada dos culpados e a devida assistência aos desamparados pela atitude tomada.</w:t>
      </w:r>
    </w:p>
    <w:p w14:paraId="26EEC2D3" w14:textId="77777777" w:rsidR="0098689C" w:rsidRDefault="009D692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baseando-se na pesquisa bibliográfica e documental, adentrando o campo doutrinário do Direito Internacional Humanitário e de relatórios de campo de Organizações Humanitárias, em especial do Médico Sem Fronteiras, entende-se que o objetivo de destilar a aplicação dos princípios humanitários do cotidiano da guerra foi concluída com sucesso. Conforme a metodologia aplicada, foi alcançada a compreensão e forma de aplicação prática dos princípios no caso de </w:t>
      </w:r>
      <w:proofErr w:type="spellStart"/>
      <w:r>
        <w:rPr>
          <w:rFonts w:ascii="Times New Roman" w:eastAsia="Times New Roman" w:hAnsi="Times New Roman" w:cs="Times New Roman"/>
          <w:sz w:val="24"/>
          <w:szCs w:val="24"/>
        </w:rPr>
        <w:t>Kunduz</w:t>
      </w:r>
      <w:proofErr w:type="spellEnd"/>
      <w:r>
        <w:rPr>
          <w:rFonts w:ascii="Times New Roman" w:eastAsia="Times New Roman" w:hAnsi="Times New Roman" w:cs="Times New Roman"/>
          <w:sz w:val="24"/>
          <w:szCs w:val="24"/>
        </w:rPr>
        <w:t>.</w:t>
      </w:r>
    </w:p>
    <w:p w14:paraId="26EEC2D4" w14:textId="77777777" w:rsidR="0098689C" w:rsidRDefault="009D692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partir da análise de estudos do caso concreto, sintetiza-se que apesar da longevidade do tema e a clara melhora com o tempo, ainda há muito que ser feito. Dessa forma, não bastam apenas a letra fria da lei para a resolução desse problema, afinal, aprendendo com os erros do passado, pode-se retificar as atitudes do futuro.</w:t>
      </w:r>
    </w:p>
    <w:p w14:paraId="26EEC2D5" w14:textId="77777777" w:rsidR="0098689C" w:rsidRDefault="0098689C">
      <w:pPr>
        <w:shd w:val="clear" w:color="auto" w:fill="FFFFFF"/>
        <w:spacing w:line="360" w:lineRule="auto"/>
        <w:jc w:val="both"/>
        <w:rPr>
          <w:rFonts w:ascii="Times New Roman" w:eastAsia="Times New Roman" w:hAnsi="Times New Roman" w:cs="Times New Roman"/>
          <w:color w:val="000000"/>
          <w:sz w:val="20"/>
          <w:szCs w:val="20"/>
        </w:rPr>
      </w:pPr>
    </w:p>
    <w:bookmarkStart w:id="9" w:name="_heading=h.2s8eyo1" w:colFirst="0" w:colLast="0"/>
    <w:bookmarkEnd w:id="9"/>
    <w:p w14:paraId="26EEC2D6" w14:textId="77777777" w:rsidR="0098689C" w:rsidRDefault="00C6712B">
      <w:pPr>
        <w:pStyle w:val="Ttulo1"/>
        <w:jc w:val="both"/>
        <w:rPr>
          <w:b w:val="0"/>
          <w:color w:val="000000"/>
        </w:rPr>
      </w:pPr>
      <w:sdt>
        <w:sdtPr>
          <w:tag w:val="goog_rdk_18"/>
          <w:id w:val="932702680"/>
        </w:sdtPr>
        <w:sdtEndPr/>
        <w:sdtContent/>
      </w:sdt>
      <w:r w:rsidR="009D6925">
        <w:rPr>
          <w:color w:val="000000"/>
        </w:rPr>
        <w:t>REFERÊNCIAS BIBLIOGRÁFICAS</w:t>
      </w:r>
    </w:p>
    <w:p w14:paraId="26EEC2D7" w14:textId="77777777" w:rsidR="0098689C" w:rsidRDefault="0098689C">
      <w:pPr>
        <w:spacing w:line="360" w:lineRule="auto"/>
        <w:rPr>
          <w:rFonts w:ascii="Times New Roman" w:eastAsia="Times New Roman" w:hAnsi="Times New Roman" w:cs="Times New Roman"/>
          <w:sz w:val="24"/>
          <w:szCs w:val="24"/>
        </w:rPr>
      </w:pPr>
    </w:p>
    <w:p w14:paraId="26EEC2D8" w14:textId="77777777" w:rsidR="0098689C" w:rsidRDefault="009D692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ACCIOLY, Hildebrando. Manual de Direito Internacional Público. São Paulo: Saraiva, 1982.</w:t>
      </w:r>
    </w:p>
    <w:p w14:paraId="26EEC2D9" w14:textId="77777777" w:rsidR="0098689C" w:rsidRDefault="009D6925">
      <w:pPr>
        <w:spacing w:line="36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highlight w:val="white"/>
        </w:rPr>
        <w:t>BORGES, Leonardo Estrela. O Direito Internacional Humanitário. Belo Horizonte: Del Rey, 2006.</w:t>
      </w:r>
    </w:p>
    <w:p w14:paraId="26EEC2DA" w14:textId="77777777" w:rsidR="0098689C" w:rsidRPr="009D6925" w:rsidRDefault="009D6925">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CINELLI, Carlos Frederico. Direito Internacional Humanitário: ética e legitimidade na aplicação da força em conflitos armados. </w:t>
      </w:r>
      <w:r w:rsidRPr="009D6925">
        <w:rPr>
          <w:rFonts w:ascii="Times New Roman" w:eastAsia="Times New Roman" w:hAnsi="Times New Roman" w:cs="Times New Roman"/>
          <w:sz w:val="24"/>
          <w:szCs w:val="24"/>
          <w:lang w:val="en-GB"/>
        </w:rPr>
        <w:t xml:space="preserve">Curitiba: </w:t>
      </w:r>
      <w:proofErr w:type="spellStart"/>
      <w:r w:rsidRPr="009D6925">
        <w:rPr>
          <w:rFonts w:ascii="Times New Roman" w:eastAsia="Times New Roman" w:hAnsi="Times New Roman" w:cs="Times New Roman"/>
          <w:sz w:val="24"/>
          <w:szCs w:val="24"/>
          <w:lang w:val="en-GB"/>
        </w:rPr>
        <w:t>Jaruá</w:t>
      </w:r>
      <w:proofErr w:type="spellEnd"/>
      <w:r w:rsidRPr="009D6925">
        <w:rPr>
          <w:rFonts w:ascii="Times New Roman" w:eastAsia="Times New Roman" w:hAnsi="Times New Roman" w:cs="Times New Roman"/>
          <w:sz w:val="24"/>
          <w:szCs w:val="24"/>
          <w:lang w:val="en-GB"/>
        </w:rPr>
        <w:t>, 2011.</w:t>
      </w:r>
    </w:p>
    <w:p w14:paraId="26EEC2DB" w14:textId="77777777" w:rsidR="0098689C" w:rsidRDefault="009D6925">
      <w:pPr>
        <w:spacing w:line="360" w:lineRule="auto"/>
        <w:rPr>
          <w:rFonts w:ascii="Times New Roman" w:eastAsia="Times New Roman" w:hAnsi="Times New Roman" w:cs="Times New Roman"/>
          <w:sz w:val="24"/>
          <w:szCs w:val="24"/>
        </w:rPr>
      </w:pPr>
      <w:r w:rsidRPr="009D6925">
        <w:rPr>
          <w:rFonts w:ascii="Times New Roman" w:eastAsia="Times New Roman" w:hAnsi="Times New Roman" w:cs="Times New Roman"/>
          <w:sz w:val="24"/>
          <w:szCs w:val="24"/>
          <w:lang w:val="en-GB"/>
        </w:rPr>
        <w:t xml:space="preserve">COUPLAND Robin, “Humanity: What is it and how does it influence International Law?”, in </w:t>
      </w:r>
      <w:r w:rsidRPr="009D6925">
        <w:rPr>
          <w:rFonts w:ascii="Times New Roman" w:eastAsia="Times New Roman" w:hAnsi="Times New Roman" w:cs="Times New Roman"/>
          <w:i/>
          <w:sz w:val="24"/>
          <w:szCs w:val="24"/>
          <w:lang w:val="en-GB"/>
        </w:rPr>
        <w:t>IRRC</w:t>
      </w:r>
      <w:r w:rsidRPr="009D6925">
        <w:rPr>
          <w:rFonts w:ascii="Times New Roman" w:eastAsia="Times New Roman" w:hAnsi="Times New Roman" w:cs="Times New Roman"/>
          <w:sz w:val="24"/>
          <w:szCs w:val="24"/>
          <w:lang w:val="en-GB"/>
        </w:rPr>
        <w:t xml:space="preserve">, No. 844, </w:t>
      </w:r>
      <w:proofErr w:type="spellStart"/>
      <w:r w:rsidRPr="009D6925">
        <w:rPr>
          <w:rFonts w:ascii="Times New Roman" w:eastAsia="Times New Roman" w:hAnsi="Times New Roman" w:cs="Times New Roman"/>
          <w:sz w:val="24"/>
          <w:szCs w:val="24"/>
          <w:lang w:val="en-GB"/>
        </w:rPr>
        <w:t>Dezembro</w:t>
      </w:r>
      <w:proofErr w:type="spellEnd"/>
      <w:r w:rsidRPr="009D6925">
        <w:rPr>
          <w:rFonts w:ascii="Times New Roman" w:eastAsia="Times New Roman" w:hAnsi="Times New Roman" w:cs="Times New Roman"/>
          <w:sz w:val="24"/>
          <w:szCs w:val="24"/>
          <w:lang w:val="en-GB"/>
        </w:rPr>
        <w:t xml:space="preserve"> 2001. </w:t>
      </w:r>
      <w:r>
        <w:rPr>
          <w:rFonts w:ascii="Times New Roman" w:eastAsia="Times New Roman" w:hAnsi="Times New Roman" w:cs="Times New Roman"/>
          <w:sz w:val="24"/>
          <w:szCs w:val="24"/>
        </w:rPr>
        <w:t>Disponível em: https://www.icrc.org/en/doc/assets/files/other/irrc-844-coupland.pdf</w:t>
      </w:r>
    </w:p>
    <w:p w14:paraId="26EEC2DC" w14:textId="77777777" w:rsidR="0098689C" w:rsidRDefault="009D692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CRUZ VERMELHA, Comitê Internacional: O que é o Direito Internacional Humanitário. </w:t>
      </w:r>
      <w:hyperlink r:id="rId8">
        <w:r>
          <w:rPr>
            <w:rFonts w:ascii="Times New Roman" w:eastAsia="Times New Roman" w:hAnsi="Times New Roman" w:cs="Times New Roman"/>
            <w:sz w:val="24"/>
            <w:szCs w:val="24"/>
            <w:highlight w:val="white"/>
          </w:rPr>
          <w:t>https://www.icrc.org/por/resources/documents/misc/5tndf7.htm</w:t>
        </w:r>
      </w:hyperlink>
      <w:r>
        <w:rPr>
          <w:rFonts w:ascii="Times New Roman" w:eastAsia="Times New Roman" w:hAnsi="Times New Roman" w:cs="Times New Roman"/>
          <w:sz w:val="24"/>
          <w:szCs w:val="24"/>
          <w:highlight w:val="white"/>
        </w:rPr>
        <w:t xml:space="preserve"> Acesso em: 22 de agosto de 2021.</w:t>
      </w:r>
    </w:p>
    <w:p w14:paraId="26EEC2DD" w14:textId="77777777" w:rsidR="0098689C" w:rsidRDefault="009D692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DEYRA, Michel. Direito-Internacional Humanitário. Lisboa: Procuradoria-Geral da República, 2001.</w:t>
      </w:r>
    </w:p>
    <w:p w14:paraId="26EEC2DE" w14:textId="77777777" w:rsidR="0098689C" w:rsidRDefault="009D692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DOS SANTOS, </w:t>
      </w:r>
      <w:proofErr w:type="spellStart"/>
      <w:r>
        <w:rPr>
          <w:rFonts w:ascii="Times New Roman" w:eastAsia="Times New Roman" w:hAnsi="Times New Roman" w:cs="Times New Roman"/>
          <w:sz w:val="24"/>
          <w:szCs w:val="24"/>
          <w:highlight w:val="white"/>
        </w:rPr>
        <w:t>Thalyta</w:t>
      </w:r>
      <w:proofErr w:type="spellEnd"/>
      <w:r>
        <w:rPr>
          <w:rFonts w:ascii="Times New Roman" w:eastAsia="Times New Roman" w:hAnsi="Times New Roman" w:cs="Times New Roman"/>
          <w:sz w:val="24"/>
          <w:szCs w:val="24"/>
          <w:highlight w:val="white"/>
        </w:rPr>
        <w:t xml:space="preserve">. O Direito Internacional Humanitário e a Proteção dos Prisioneiros de Guerra. Disponível em: </w:t>
      </w:r>
      <w:hyperlink r:id="rId9">
        <w:r>
          <w:rPr>
            <w:rFonts w:ascii="Times New Roman" w:eastAsia="Times New Roman" w:hAnsi="Times New Roman" w:cs="Times New Roman"/>
            <w:sz w:val="24"/>
            <w:szCs w:val="24"/>
            <w:highlight w:val="white"/>
          </w:rPr>
          <w:t>http://www.unifebe.edu.br/revistadaunifebe/20121/artigo043.pdf</w:t>
        </w:r>
      </w:hyperlink>
      <w:r>
        <w:rPr>
          <w:rFonts w:ascii="Times New Roman" w:eastAsia="Times New Roman" w:hAnsi="Times New Roman" w:cs="Times New Roman"/>
          <w:sz w:val="24"/>
          <w:szCs w:val="24"/>
          <w:highlight w:val="white"/>
        </w:rPr>
        <w:t xml:space="preserve">  Acesso em: 27 de agosto de 2021.</w:t>
      </w:r>
    </w:p>
    <w:p w14:paraId="26EEC2DF" w14:textId="77777777" w:rsidR="0098689C" w:rsidRPr="00A20975" w:rsidRDefault="009D6925" w:rsidP="00A20975">
      <w:pPr>
        <w:spacing w:line="360" w:lineRule="auto"/>
        <w:jc w:val="both"/>
        <w:rPr>
          <w:rFonts w:ascii="Times New Roman" w:eastAsia="Times New Roman" w:hAnsi="Times New Roman" w:cs="Times New Roman"/>
          <w:sz w:val="24"/>
          <w:szCs w:val="24"/>
          <w:highlight w:val="white"/>
        </w:rPr>
      </w:pPr>
      <w:r w:rsidRPr="00A20975">
        <w:rPr>
          <w:rFonts w:ascii="Times New Roman" w:eastAsia="Times New Roman" w:hAnsi="Times New Roman" w:cs="Times New Roman"/>
          <w:sz w:val="24"/>
          <w:szCs w:val="24"/>
          <w:highlight w:val="white"/>
        </w:rPr>
        <w:t>FREUD, Sigmund. (1886-1889/1996) em um "</w:t>
      </w:r>
      <w:r w:rsidRPr="00A20975">
        <w:rPr>
          <w:rFonts w:ascii="Times New Roman" w:eastAsia="Times New Roman" w:hAnsi="Times New Roman" w:cs="Times New Roman"/>
          <w:i/>
          <w:sz w:val="24"/>
          <w:szCs w:val="24"/>
          <w:highlight w:val="white"/>
        </w:rPr>
        <w:t>Projeto para uma psicologia científica</w:t>
      </w:r>
      <w:r w:rsidRPr="00A20975">
        <w:rPr>
          <w:rFonts w:ascii="Times New Roman" w:eastAsia="Times New Roman" w:hAnsi="Times New Roman" w:cs="Times New Roman"/>
          <w:sz w:val="24"/>
          <w:szCs w:val="24"/>
          <w:highlight w:val="white"/>
        </w:rPr>
        <w:t>".</w:t>
      </w:r>
    </w:p>
    <w:p w14:paraId="33B43D08" w14:textId="77777777" w:rsidR="00A20975" w:rsidRPr="00A20975" w:rsidRDefault="00A20975" w:rsidP="00A20975">
      <w:pPr>
        <w:spacing w:line="360" w:lineRule="auto"/>
        <w:jc w:val="both"/>
        <w:rPr>
          <w:rFonts w:ascii="Times New Roman" w:hAnsi="Times New Roman" w:cs="Times New Roman"/>
          <w:sz w:val="24"/>
          <w:szCs w:val="24"/>
        </w:rPr>
      </w:pPr>
      <w:r w:rsidRPr="00A20975">
        <w:rPr>
          <w:rFonts w:ascii="Times New Roman" w:hAnsi="Times New Roman" w:cs="Times New Roman"/>
          <w:sz w:val="24"/>
          <w:szCs w:val="24"/>
        </w:rPr>
        <w:t>GUERRA, Sidney. Direito internacional das catástrofes. Curitiba: Instituto Memória, 2021.</w:t>
      </w:r>
    </w:p>
    <w:p w14:paraId="24961D8C" w14:textId="77777777" w:rsidR="00A20975" w:rsidRPr="00A20975" w:rsidRDefault="00A20975" w:rsidP="00A20975">
      <w:pPr>
        <w:spacing w:line="360" w:lineRule="auto"/>
        <w:jc w:val="both"/>
        <w:rPr>
          <w:rFonts w:ascii="Times New Roman" w:hAnsi="Times New Roman" w:cs="Times New Roman"/>
          <w:sz w:val="24"/>
          <w:szCs w:val="24"/>
        </w:rPr>
      </w:pPr>
      <w:r w:rsidRPr="00A20975">
        <w:rPr>
          <w:rFonts w:ascii="Times New Roman" w:hAnsi="Times New Roman" w:cs="Times New Roman"/>
          <w:sz w:val="24"/>
          <w:szCs w:val="24"/>
        </w:rPr>
        <w:t>GUERRA, Sidney. Curso de Direito Internacional Público. 14. Ed. São Paulo: Saraiva, 2022.</w:t>
      </w:r>
    </w:p>
    <w:p w14:paraId="26EEC2E1" w14:textId="77777777" w:rsidR="0098689C" w:rsidRPr="009D6925" w:rsidRDefault="009D6925" w:rsidP="00A20975">
      <w:pPr>
        <w:spacing w:line="360" w:lineRule="auto"/>
        <w:jc w:val="both"/>
        <w:rPr>
          <w:rFonts w:ascii="Times New Roman" w:eastAsia="Times New Roman" w:hAnsi="Times New Roman" w:cs="Times New Roman"/>
          <w:color w:val="C00000"/>
          <w:sz w:val="24"/>
          <w:szCs w:val="24"/>
          <w:lang w:val="en-GB"/>
        </w:rPr>
      </w:pPr>
      <w:r w:rsidRPr="00A20975">
        <w:rPr>
          <w:rFonts w:ascii="Times New Roman" w:eastAsia="Times New Roman" w:hAnsi="Times New Roman" w:cs="Times New Roman"/>
          <w:sz w:val="24"/>
          <w:szCs w:val="24"/>
          <w:lang w:val="en-GB"/>
        </w:rPr>
        <w:t>HENCKAERTS, Jean-Marie. DOSWALD-BECK, Louise. Customary International Humanitarian</w:t>
      </w:r>
      <w:r w:rsidRPr="009D6925">
        <w:rPr>
          <w:rFonts w:ascii="Times New Roman" w:eastAsia="Times New Roman" w:hAnsi="Times New Roman" w:cs="Times New Roman"/>
          <w:sz w:val="24"/>
          <w:szCs w:val="24"/>
          <w:lang w:val="en-GB"/>
        </w:rPr>
        <w:t xml:space="preserve"> Law Volume I: Rules, 2005.</w:t>
      </w:r>
    </w:p>
    <w:p w14:paraId="26EEC2E2" w14:textId="77777777" w:rsidR="0098689C" w:rsidRDefault="009D692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JORGE MIRANDA, Curso de Direito Internacional Público, 5ª ed. Editora Forense: 2009. </w:t>
      </w:r>
    </w:p>
    <w:p w14:paraId="26EEC2E3" w14:textId="77777777" w:rsidR="0098689C" w:rsidRPr="009D6925" w:rsidRDefault="009D6925">
      <w:pPr>
        <w:spacing w:line="36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rPr>
        <w:t xml:space="preserve">JO, Hee </w:t>
      </w:r>
      <w:proofErr w:type="spellStart"/>
      <w:r>
        <w:rPr>
          <w:rFonts w:ascii="Times New Roman" w:eastAsia="Times New Roman" w:hAnsi="Times New Roman" w:cs="Times New Roman"/>
          <w:sz w:val="24"/>
          <w:szCs w:val="24"/>
          <w:highlight w:val="white"/>
        </w:rPr>
        <w:t>Moon</w:t>
      </w:r>
      <w:proofErr w:type="spellEnd"/>
      <w:r>
        <w:rPr>
          <w:rFonts w:ascii="Times New Roman" w:eastAsia="Times New Roman" w:hAnsi="Times New Roman" w:cs="Times New Roman"/>
          <w:sz w:val="24"/>
          <w:szCs w:val="24"/>
          <w:highlight w:val="white"/>
        </w:rPr>
        <w:t xml:space="preserve">. Introdução ao Direito Internacional. </w:t>
      </w:r>
      <w:r w:rsidRPr="009D6925">
        <w:rPr>
          <w:rFonts w:ascii="Times New Roman" w:eastAsia="Times New Roman" w:hAnsi="Times New Roman" w:cs="Times New Roman"/>
          <w:sz w:val="24"/>
          <w:szCs w:val="24"/>
          <w:highlight w:val="white"/>
          <w:lang w:val="en-GB"/>
        </w:rPr>
        <w:t xml:space="preserve">São Paulo: </w:t>
      </w:r>
      <w:proofErr w:type="spellStart"/>
      <w:r w:rsidRPr="009D6925">
        <w:rPr>
          <w:rFonts w:ascii="Times New Roman" w:eastAsia="Times New Roman" w:hAnsi="Times New Roman" w:cs="Times New Roman"/>
          <w:sz w:val="24"/>
          <w:szCs w:val="24"/>
          <w:highlight w:val="white"/>
          <w:lang w:val="en-GB"/>
        </w:rPr>
        <w:t>LTr</w:t>
      </w:r>
      <w:proofErr w:type="spellEnd"/>
      <w:r w:rsidRPr="009D6925">
        <w:rPr>
          <w:rFonts w:ascii="Times New Roman" w:eastAsia="Times New Roman" w:hAnsi="Times New Roman" w:cs="Times New Roman"/>
          <w:sz w:val="24"/>
          <w:szCs w:val="24"/>
          <w:highlight w:val="white"/>
          <w:lang w:val="en-GB"/>
        </w:rPr>
        <w:t>, 2000.</w:t>
      </w:r>
    </w:p>
    <w:p w14:paraId="26EEC2E4" w14:textId="77777777" w:rsidR="0098689C" w:rsidRPr="009D6925" w:rsidRDefault="009D6925">
      <w:pPr>
        <w:spacing w:line="360" w:lineRule="auto"/>
        <w:rPr>
          <w:rFonts w:ascii="Times New Roman" w:eastAsia="Times New Roman" w:hAnsi="Times New Roman" w:cs="Times New Roman"/>
          <w:sz w:val="24"/>
          <w:szCs w:val="24"/>
          <w:lang w:val="en-GB"/>
        </w:rPr>
      </w:pPr>
      <w:r w:rsidRPr="009D6925">
        <w:rPr>
          <w:rFonts w:ascii="Times New Roman" w:eastAsia="Times New Roman" w:hAnsi="Times New Roman" w:cs="Times New Roman"/>
          <w:sz w:val="24"/>
          <w:szCs w:val="24"/>
          <w:lang w:val="en-GB"/>
        </w:rPr>
        <w:t>KINGSBURY, B. /ROBERTS, A. “Introduction: Grotian thought in international relations”, em H. Bull/B. Kingsbury/A. Roberts (eds), Hugo Grotius and International Relations, Clarendon Press, Oxford, 1990.</w:t>
      </w:r>
    </w:p>
    <w:p w14:paraId="26EEC2E6" w14:textId="77777777" w:rsidR="0098689C" w:rsidRDefault="009D692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REZEK, José Francisco. Direito Internacional Público: curso elementar. 8. ed. São Paulo: Saraiva, 2000.</w:t>
      </w:r>
    </w:p>
    <w:p w14:paraId="26EEC2E7" w14:textId="77777777" w:rsidR="0098689C" w:rsidRDefault="0098689C">
      <w:pPr>
        <w:spacing w:line="360" w:lineRule="auto"/>
        <w:rPr>
          <w:rFonts w:ascii="Times New Roman" w:eastAsia="Times New Roman" w:hAnsi="Times New Roman" w:cs="Times New Roman"/>
          <w:sz w:val="24"/>
          <w:szCs w:val="24"/>
          <w:highlight w:val="white"/>
        </w:rPr>
      </w:pPr>
    </w:p>
    <w:p w14:paraId="26EEC2E8" w14:textId="77777777" w:rsidR="0098689C" w:rsidRDefault="0098689C">
      <w:pPr>
        <w:spacing w:line="240" w:lineRule="auto"/>
        <w:rPr>
          <w:rFonts w:ascii="Times New Roman" w:eastAsia="Times New Roman" w:hAnsi="Times New Roman" w:cs="Times New Roman"/>
          <w:sz w:val="24"/>
          <w:szCs w:val="24"/>
          <w:highlight w:val="white"/>
        </w:rPr>
      </w:pPr>
    </w:p>
    <w:p w14:paraId="26EEC2E9" w14:textId="77777777" w:rsidR="0098689C" w:rsidRDefault="0098689C">
      <w:pPr>
        <w:spacing w:line="240" w:lineRule="auto"/>
        <w:rPr>
          <w:rFonts w:ascii="Times New Roman" w:eastAsia="Times New Roman" w:hAnsi="Times New Roman" w:cs="Times New Roman"/>
          <w:sz w:val="24"/>
          <w:szCs w:val="24"/>
        </w:rPr>
      </w:pPr>
    </w:p>
    <w:p w14:paraId="26EEC2EA" w14:textId="77777777" w:rsidR="0098689C" w:rsidRDefault="0098689C">
      <w:pPr>
        <w:spacing w:line="240" w:lineRule="auto"/>
        <w:rPr>
          <w:rFonts w:ascii="Times New Roman" w:eastAsia="Times New Roman" w:hAnsi="Times New Roman" w:cs="Times New Roman"/>
          <w:sz w:val="24"/>
          <w:szCs w:val="24"/>
        </w:rPr>
      </w:pPr>
    </w:p>
    <w:p w14:paraId="26EEC2EB" w14:textId="77777777" w:rsidR="0098689C" w:rsidRDefault="0098689C">
      <w:pPr>
        <w:spacing w:line="240" w:lineRule="auto"/>
        <w:rPr>
          <w:rFonts w:ascii="Times New Roman" w:eastAsia="Times New Roman" w:hAnsi="Times New Roman" w:cs="Times New Roman"/>
          <w:sz w:val="24"/>
          <w:szCs w:val="24"/>
        </w:rPr>
      </w:pPr>
    </w:p>
    <w:p w14:paraId="26EEC2EC" w14:textId="77777777" w:rsidR="0098689C" w:rsidRDefault="0098689C">
      <w:pPr>
        <w:spacing w:line="240" w:lineRule="auto"/>
        <w:rPr>
          <w:rFonts w:ascii="Times New Roman" w:eastAsia="Times New Roman" w:hAnsi="Times New Roman" w:cs="Times New Roman"/>
          <w:sz w:val="24"/>
          <w:szCs w:val="24"/>
        </w:rPr>
      </w:pPr>
    </w:p>
    <w:p w14:paraId="26EEC2ED" w14:textId="77777777" w:rsidR="0098689C" w:rsidRDefault="0098689C">
      <w:pPr>
        <w:spacing w:line="240" w:lineRule="auto"/>
        <w:rPr>
          <w:rFonts w:ascii="Times New Roman" w:eastAsia="Times New Roman" w:hAnsi="Times New Roman" w:cs="Times New Roman"/>
          <w:sz w:val="24"/>
          <w:szCs w:val="24"/>
        </w:rPr>
      </w:pPr>
    </w:p>
    <w:sectPr w:rsidR="0098689C">
      <w:headerReference w:type="default" r:id="rId10"/>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D1FF" w14:textId="77777777" w:rsidR="00C6712B" w:rsidRDefault="00C6712B">
      <w:pPr>
        <w:spacing w:line="240" w:lineRule="auto"/>
      </w:pPr>
      <w:r>
        <w:separator/>
      </w:r>
    </w:p>
  </w:endnote>
  <w:endnote w:type="continuationSeparator" w:id="0">
    <w:p w14:paraId="1B8BB338" w14:textId="77777777" w:rsidR="00C6712B" w:rsidRDefault="00C67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8FCE" w14:textId="77777777" w:rsidR="00C6712B" w:rsidRDefault="00C6712B">
      <w:pPr>
        <w:spacing w:line="240" w:lineRule="auto"/>
      </w:pPr>
      <w:r>
        <w:separator/>
      </w:r>
    </w:p>
  </w:footnote>
  <w:footnote w:type="continuationSeparator" w:id="0">
    <w:p w14:paraId="48B35096" w14:textId="77777777" w:rsidR="00C6712B" w:rsidRDefault="00C6712B">
      <w:pPr>
        <w:spacing w:line="240" w:lineRule="auto"/>
      </w:pPr>
      <w:r>
        <w:continuationSeparator/>
      </w:r>
    </w:p>
  </w:footnote>
  <w:footnote w:id="1">
    <w:p w14:paraId="64E8D1E3" w14:textId="77777777" w:rsidR="00BB4EF2" w:rsidRPr="00A20975" w:rsidRDefault="00BB4EF2" w:rsidP="00A20975">
      <w:pPr>
        <w:pStyle w:val="Textodenotaderodap"/>
        <w:jc w:val="both"/>
        <w:rPr>
          <w:lang w:val="pt-BR"/>
        </w:rPr>
      </w:pPr>
      <w:r w:rsidRPr="00A20975">
        <w:rPr>
          <w:rStyle w:val="Refdenotaderodap"/>
        </w:rPr>
        <w:footnoteRef/>
      </w:r>
      <w:r w:rsidRPr="00A20975">
        <w:t xml:space="preserve"> </w:t>
      </w:r>
      <w:proofErr w:type="spellStart"/>
      <w:r w:rsidRPr="00A20975">
        <w:t>Pós-Doutor</w:t>
      </w:r>
      <w:proofErr w:type="spellEnd"/>
      <w:r w:rsidRPr="00A20975">
        <w:t xml:space="preserve"> em Direitos Humanos </w:t>
      </w:r>
      <w:proofErr w:type="spellStart"/>
      <w:r w:rsidRPr="00A20975">
        <w:t>pelo</w:t>
      </w:r>
      <w:proofErr w:type="spellEnd"/>
      <w:r w:rsidRPr="00A20975">
        <w:t xml:space="preserve"> Centro de </w:t>
      </w:r>
      <w:proofErr w:type="spellStart"/>
      <w:r w:rsidRPr="00A20975">
        <w:t>Estudos</w:t>
      </w:r>
      <w:proofErr w:type="spellEnd"/>
      <w:r w:rsidRPr="00A20975">
        <w:t xml:space="preserve"> </w:t>
      </w:r>
      <w:proofErr w:type="spellStart"/>
      <w:r w:rsidRPr="00A20975">
        <w:t>Sociais</w:t>
      </w:r>
      <w:proofErr w:type="spellEnd"/>
      <w:r w:rsidRPr="00A20975">
        <w:t xml:space="preserve"> da </w:t>
      </w:r>
      <w:proofErr w:type="spellStart"/>
      <w:r w:rsidRPr="00A20975">
        <w:t>Universidade</w:t>
      </w:r>
      <w:proofErr w:type="spellEnd"/>
      <w:r w:rsidRPr="00A20975">
        <w:t xml:space="preserve"> de Coimbra. </w:t>
      </w:r>
      <w:proofErr w:type="spellStart"/>
      <w:r w:rsidRPr="00A20975">
        <w:t>Pós-Doutor</w:t>
      </w:r>
      <w:proofErr w:type="spellEnd"/>
      <w:r w:rsidRPr="00A20975">
        <w:t xml:space="preserve"> </w:t>
      </w:r>
      <w:proofErr w:type="spellStart"/>
      <w:r w:rsidRPr="00A20975">
        <w:t>pelo</w:t>
      </w:r>
      <w:proofErr w:type="spellEnd"/>
      <w:r w:rsidRPr="00A20975">
        <w:t xml:space="preserve"> </w:t>
      </w:r>
      <w:proofErr w:type="spellStart"/>
      <w:r w:rsidRPr="00A20975">
        <w:t>Programa</w:t>
      </w:r>
      <w:proofErr w:type="spellEnd"/>
      <w:r w:rsidRPr="00A20975">
        <w:t xml:space="preserve"> </w:t>
      </w:r>
      <w:proofErr w:type="spellStart"/>
      <w:r w:rsidRPr="00A20975">
        <w:t>Avançado</w:t>
      </w:r>
      <w:proofErr w:type="spellEnd"/>
      <w:r w:rsidRPr="00A20975">
        <w:t xml:space="preserve"> em </w:t>
      </w:r>
      <w:proofErr w:type="spellStart"/>
      <w:r w:rsidRPr="00A20975">
        <w:t>Cultura</w:t>
      </w:r>
      <w:proofErr w:type="spellEnd"/>
      <w:r w:rsidRPr="00A20975">
        <w:t xml:space="preserve"> </w:t>
      </w:r>
      <w:proofErr w:type="spellStart"/>
      <w:r w:rsidRPr="00A20975">
        <w:t>Contemporânea</w:t>
      </w:r>
      <w:proofErr w:type="spellEnd"/>
      <w:r w:rsidRPr="00A20975">
        <w:t xml:space="preserve"> da </w:t>
      </w:r>
      <w:proofErr w:type="spellStart"/>
      <w:r w:rsidRPr="00A20975">
        <w:t>Universidade</w:t>
      </w:r>
      <w:proofErr w:type="spellEnd"/>
      <w:r w:rsidRPr="00A20975">
        <w:t xml:space="preserve"> Federal do Rio de Janeiro (UFRJ). </w:t>
      </w:r>
      <w:proofErr w:type="spellStart"/>
      <w:r w:rsidRPr="00A20975">
        <w:t>Pós-Doutor</w:t>
      </w:r>
      <w:proofErr w:type="spellEnd"/>
      <w:r w:rsidRPr="00A20975">
        <w:t xml:space="preserve"> em Direito pela </w:t>
      </w:r>
      <w:proofErr w:type="spellStart"/>
      <w:r w:rsidRPr="00A20975">
        <w:t>Universidade</w:t>
      </w:r>
      <w:proofErr w:type="spellEnd"/>
      <w:r w:rsidRPr="00A20975">
        <w:t xml:space="preserve"> </w:t>
      </w:r>
      <w:proofErr w:type="spellStart"/>
      <w:r w:rsidRPr="00A20975">
        <w:t>Presbiteriana</w:t>
      </w:r>
      <w:proofErr w:type="spellEnd"/>
      <w:r w:rsidRPr="00A20975">
        <w:t xml:space="preserve"> Mackenzie (UPM). </w:t>
      </w:r>
      <w:proofErr w:type="spellStart"/>
      <w:r w:rsidRPr="00A20975">
        <w:t>Doutor</w:t>
      </w:r>
      <w:proofErr w:type="spellEnd"/>
      <w:r w:rsidRPr="00A20975">
        <w:t xml:space="preserve"> e Mestre em Direito (UGF). Professor </w:t>
      </w:r>
      <w:proofErr w:type="spellStart"/>
      <w:r w:rsidRPr="00A20975">
        <w:t>permanente</w:t>
      </w:r>
      <w:proofErr w:type="spellEnd"/>
      <w:r w:rsidRPr="00A20975">
        <w:t xml:space="preserve"> do </w:t>
      </w:r>
      <w:proofErr w:type="spellStart"/>
      <w:r w:rsidRPr="00A20975">
        <w:t>Programa</w:t>
      </w:r>
      <w:proofErr w:type="spellEnd"/>
      <w:r w:rsidRPr="00A20975">
        <w:t xml:space="preserve"> de </w:t>
      </w:r>
      <w:proofErr w:type="spellStart"/>
      <w:r w:rsidRPr="00A20975">
        <w:t>Pós-Graduação</w:t>
      </w:r>
      <w:proofErr w:type="spellEnd"/>
      <w:r w:rsidRPr="00A20975">
        <w:t xml:space="preserve"> em Direito da </w:t>
      </w:r>
      <w:proofErr w:type="spellStart"/>
      <w:r w:rsidRPr="00A20975">
        <w:t>Universidade</w:t>
      </w:r>
      <w:proofErr w:type="spellEnd"/>
      <w:r w:rsidRPr="00A20975">
        <w:t xml:space="preserve"> Federal do Rio de Janeiro (PPGD/UFRJ) e do </w:t>
      </w:r>
      <w:proofErr w:type="spellStart"/>
      <w:r w:rsidRPr="00A20975">
        <w:t>Programa</w:t>
      </w:r>
      <w:proofErr w:type="spellEnd"/>
      <w:r w:rsidRPr="00A20975">
        <w:t xml:space="preserve"> de </w:t>
      </w:r>
      <w:proofErr w:type="spellStart"/>
      <w:r w:rsidRPr="00A20975">
        <w:t>Pós-Graduação</w:t>
      </w:r>
      <w:proofErr w:type="spellEnd"/>
      <w:r w:rsidRPr="00A20975">
        <w:t xml:space="preserve"> em Direito da </w:t>
      </w:r>
      <w:proofErr w:type="spellStart"/>
      <w:r w:rsidRPr="00A20975">
        <w:t>Universidade</w:t>
      </w:r>
      <w:proofErr w:type="spellEnd"/>
      <w:r w:rsidRPr="00A20975">
        <w:t xml:space="preserve"> </w:t>
      </w:r>
      <w:proofErr w:type="spellStart"/>
      <w:r w:rsidRPr="00A20975">
        <w:t>Cândido</w:t>
      </w:r>
      <w:proofErr w:type="spellEnd"/>
      <w:r w:rsidRPr="00A20975">
        <w:t xml:space="preserve"> Mendes. Professor </w:t>
      </w:r>
      <w:proofErr w:type="spellStart"/>
      <w:r w:rsidRPr="00A20975">
        <w:t>convidado</w:t>
      </w:r>
      <w:proofErr w:type="spellEnd"/>
      <w:r w:rsidRPr="00A20975">
        <w:t xml:space="preserve"> do </w:t>
      </w:r>
      <w:proofErr w:type="spellStart"/>
      <w:r w:rsidRPr="00A20975">
        <w:t>Programa</w:t>
      </w:r>
      <w:proofErr w:type="spellEnd"/>
      <w:r w:rsidRPr="00A20975">
        <w:t xml:space="preserve"> de </w:t>
      </w:r>
      <w:proofErr w:type="spellStart"/>
      <w:r w:rsidRPr="00A20975">
        <w:t>Pós-Graduação</w:t>
      </w:r>
      <w:proofErr w:type="spellEnd"/>
      <w:r w:rsidRPr="00A20975">
        <w:t xml:space="preserve"> em Direito Internacional da </w:t>
      </w:r>
      <w:proofErr w:type="spellStart"/>
      <w:r w:rsidRPr="00A20975">
        <w:t>Universidade</w:t>
      </w:r>
      <w:proofErr w:type="spellEnd"/>
      <w:r w:rsidRPr="00A20975">
        <w:t xml:space="preserve"> do Estado do Rio de Janeiro (PPGD/UERJ). Professor titular da </w:t>
      </w:r>
      <w:proofErr w:type="spellStart"/>
      <w:r w:rsidRPr="00A20975">
        <w:t>Universidade</w:t>
      </w:r>
      <w:proofErr w:type="spellEnd"/>
      <w:r w:rsidRPr="00A20975">
        <w:t xml:space="preserve"> do Grande Rio (Unigranrio). Visiting da Stetson University Law School. </w:t>
      </w:r>
      <w:proofErr w:type="spellStart"/>
      <w:r w:rsidRPr="00A20975">
        <w:t>Coordenador</w:t>
      </w:r>
      <w:proofErr w:type="spellEnd"/>
      <w:r w:rsidRPr="00A20975">
        <w:t xml:space="preserve"> do </w:t>
      </w:r>
      <w:proofErr w:type="spellStart"/>
      <w:r w:rsidRPr="00A20975">
        <w:t>Laboratório</w:t>
      </w:r>
      <w:proofErr w:type="spellEnd"/>
      <w:r w:rsidRPr="00A20975">
        <w:t xml:space="preserve"> de </w:t>
      </w:r>
      <w:proofErr w:type="spellStart"/>
      <w:r w:rsidRPr="00A20975">
        <w:t>Estudos</w:t>
      </w:r>
      <w:proofErr w:type="spellEnd"/>
      <w:r w:rsidRPr="00A20975">
        <w:t xml:space="preserve"> e </w:t>
      </w:r>
      <w:proofErr w:type="spellStart"/>
      <w:r w:rsidRPr="00A20975">
        <w:t>Pesquisas</w:t>
      </w:r>
      <w:proofErr w:type="spellEnd"/>
      <w:r w:rsidRPr="00A20975">
        <w:t xml:space="preserve"> </w:t>
      </w:r>
      <w:proofErr w:type="spellStart"/>
      <w:r w:rsidRPr="00A20975">
        <w:t>Avançadas</w:t>
      </w:r>
      <w:proofErr w:type="spellEnd"/>
      <w:r w:rsidRPr="00A20975">
        <w:t xml:space="preserve"> em Direito Internacional Ambiental (LEPADIA). Advogado. </w:t>
      </w:r>
      <w:r w:rsidRPr="00A20975">
        <w:rPr>
          <w:i/>
          <w:iCs/>
        </w:rPr>
        <w:t>E-mail</w:t>
      </w:r>
      <w:r w:rsidRPr="00A20975">
        <w:t>: sidneyguerra@terra.com.br</w:t>
      </w:r>
    </w:p>
  </w:footnote>
  <w:footnote w:id="2">
    <w:p w14:paraId="52C8DA37" w14:textId="77777777" w:rsidR="00BB4EF2" w:rsidRPr="00A20975" w:rsidRDefault="00BB4EF2" w:rsidP="00A20975">
      <w:pPr>
        <w:pStyle w:val="Textodenotaderodap"/>
        <w:jc w:val="both"/>
        <w:rPr>
          <w:lang w:val="pt-BR"/>
        </w:rPr>
      </w:pPr>
      <w:r w:rsidRPr="00A20975">
        <w:rPr>
          <w:rStyle w:val="Refdenotaderodap"/>
        </w:rPr>
        <w:footnoteRef/>
      </w:r>
      <w:r w:rsidRPr="00A20975">
        <w:t xml:space="preserve"> </w:t>
      </w:r>
      <w:proofErr w:type="spellStart"/>
      <w:r w:rsidRPr="00A20975">
        <w:t>Mestranda</w:t>
      </w:r>
      <w:proofErr w:type="spellEnd"/>
      <w:r w:rsidRPr="00A20975">
        <w:t xml:space="preserve"> em Direito Internacional (UERJ). </w:t>
      </w:r>
      <w:proofErr w:type="spellStart"/>
      <w:r w:rsidRPr="00A20975">
        <w:t>Pesquisadora</w:t>
      </w:r>
      <w:proofErr w:type="spellEnd"/>
      <w:r w:rsidRPr="00A20975">
        <w:t xml:space="preserve"> do </w:t>
      </w:r>
      <w:proofErr w:type="spellStart"/>
      <w:r w:rsidRPr="00A20975">
        <w:t>Laboratório</w:t>
      </w:r>
      <w:proofErr w:type="spellEnd"/>
      <w:r w:rsidRPr="00A20975">
        <w:t xml:space="preserve"> de </w:t>
      </w:r>
      <w:proofErr w:type="spellStart"/>
      <w:r w:rsidRPr="00A20975">
        <w:t>Estudos</w:t>
      </w:r>
      <w:proofErr w:type="spellEnd"/>
      <w:r w:rsidRPr="00A20975">
        <w:t xml:space="preserve"> e </w:t>
      </w:r>
      <w:proofErr w:type="spellStart"/>
      <w:r w:rsidRPr="00A20975">
        <w:t>Pesquisas</w:t>
      </w:r>
      <w:proofErr w:type="spellEnd"/>
      <w:r w:rsidRPr="00A20975">
        <w:t xml:space="preserve"> </w:t>
      </w:r>
      <w:proofErr w:type="spellStart"/>
      <w:r w:rsidRPr="00A20975">
        <w:t>Avançadas</w:t>
      </w:r>
      <w:proofErr w:type="spellEnd"/>
      <w:r w:rsidRPr="00A20975">
        <w:t xml:space="preserve"> em Direito Internacional Ambiental (LEPADIA) e do Grupo de Pesquisa em Direito Internacional (GPDI/FND/UFRJ)</w:t>
      </w:r>
    </w:p>
  </w:footnote>
  <w:footnote w:id="3">
    <w:p w14:paraId="4DC65EA1" w14:textId="77777777" w:rsidR="00BB4EF2" w:rsidRPr="00A20975" w:rsidRDefault="00BB4EF2" w:rsidP="00A20975">
      <w:pPr>
        <w:pStyle w:val="Textodenotaderodap"/>
        <w:jc w:val="both"/>
        <w:rPr>
          <w:lang w:val="pt-BR"/>
        </w:rPr>
      </w:pPr>
      <w:r w:rsidRPr="00A20975">
        <w:rPr>
          <w:rStyle w:val="Refdenotaderodap"/>
        </w:rPr>
        <w:footnoteRef/>
      </w:r>
      <w:r w:rsidRPr="00A20975">
        <w:t xml:space="preserve"> </w:t>
      </w:r>
      <w:proofErr w:type="spellStart"/>
      <w:r w:rsidRPr="00A20975">
        <w:t>Graduanda</w:t>
      </w:r>
      <w:proofErr w:type="spellEnd"/>
      <w:r w:rsidRPr="00A20975">
        <w:t xml:space="preserve"> em Direito (UFRJ). </w:t>
      </w:r>
      <w:proofErr w:type="spellStart"/>
      <w:r w:rsidRPr="00A20975">
        <w:t>Pesquisadora</w:t>
      </w:r>
      <w:proofErr w:type="spellEnd"/>
      <w:r w:rsidRPr="00A20975">
        <w:t xml:space="preserve"> do Grupo de Pesquisa em Direito Internacional (GPDI/FND/UFRJ)</w:t>
      </w:r>
    </w:p>
    <w:p w14:paraId="4E2917B6" w14:textId="77777777" w:rsidR="00BB4EF2" w:rsidRPr="00A20975" w:rsidRDefault="00BB4EF2" w:rsidP="00A20975">
      <w:pPr>
        <w:pStyle w:val="Textodenotaderodap"/>
        <w:jc w:val="both"/>
        <w:rPr>
          <w:lang w:val="pt-BR"/>
        </w:rPr>
      </w:pPr>
    </w:p>
  </w:footnote>
  <w:footnote w:id="4">
    <w:p w14:paraId="26EEC303"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Cf. GASSER, H.P. Le </w:t>
      </w:r>
      <w:proofErr w:type="spellStart"/>
      <w:r w:rsidRPr="00A20975">
        <w:rPr>
          <w:rFonts w:ascii="Times New Roman" w:eastAsia="Times New Roman" w:hAnsi="Times New Roman" w:cs="Times New Roman"/>
          <w:color w:val="000000"/>
          <w:sz w:val="20"/>
          <w:szCs w:val="20"/>
        </w:rPr>
        <w:t>droit</w:t>
      </w:r>
      <w:proofErr w:type="spellEnd"/>
      <w:r w:rsidRPr="00A20975">
        <w:rPr>
          <w:rFonts w:ascii="Times New Roman" w:eastAsia="Times New Roman" w:hAnsi="Times New Roman" w:cs="Times New Roman"/>
          <w:color w:val="000000"/>
          <w:sz w:val="20"/>
          <w:szCs w:val="20"/>
        </w:rPr>
        <w:t xml:space="preserve"> internacional </w:t>
      </w:r>
      <w:proofErr w:type="spellStart"/>
      <w:r w:rsidRPr="00A20975">
        <w:rPr>
          <w:rFonts w:ascii="Times New Roman" w:eastAsia="Times New Roman" w:hAnsi="Times New Roman" w:cs="Times New Roman"/>
          <w:color w:val="000000"/>
          <w:sz w:val="20"/>
          <w:szCs w:val="20"/>
        </w:rPr>
        <w:t>humanitaire</w:t>
      </w:r>
      <w:proofErr w:type="spellEnd"/>
      <w:r w:rsidRPr="00A20975">
        <w:rPr>
          <w:rFonts w:ascii="Times New Roman" w:eastAsia="Times New Roman" w:hAnsi="Times New Roman" w:cs="Times New Roman"/>
          <w:color w:val="000000"/>
          <w:sz w:val="20"/>
          <w:szCs w:val="20"/>
        </w:rPr>
        <w:t xml:space="preserve">. Institut Henry </w:t>
      </w:r>
      <w:proofErr w:type="spellStart"/>
      <w:r w:rsidRPr="00A20975">
        <w:rPr>
          <w:rFonts w:ascii="Times New Roman" w:eastAsia="Times New Roman" w:hAnsi="Times New Roman" w:cs="Times New Roman"/>
          <w:color w:val="000000"/>
          <w:sz w:val="20"/>
          <w:szCs w:val="20"/>
        </w:rPr>
        <w:t>Dunant</w:t>
      </w:r>
      <w:proofErr w:type="spellEnd"/>
      <w:r w:rsidRPr="00A20975">
        <w:rPr>
          <w:rFonts w:ascii="Times New Roman" w:eastAsia="Times New Roman" w:hAnsi="Times New Roman" w:cs="Times New Roman"/>
          <w:color w:val="000000"/>
          <w:sz w:val="20"/>
          <w:szCs w:val="20"/>
        </w:rPr>
        <w:t xml:space="preserve">, 1993, p. 17, citado por </w:t>
      </w:r>
      <w:hyperlink r:id="rId1">
        <w:r w:rsidRPr="00A20975">
          <w:rPr>
            <w:rFonts w:ascii="Times New Roman" w:eastAsia="Times New Roman" w:hAnsi="Times New Roman" w:cs="Times New Roman"/>
            <w:color w:val="000000"/>
            <w:sz w:val="20"/>
            <w:szCs w:val="20"/>
          </w:rPr>
          <w:t>https://direitodiario.com.br/analise-direito-internacional-humanitario/</w:t>
        </w:r>
      </w:hyperlink>
    </w:p>
  </w:footnote>
  <w:footnote w:id="5">
    <w:p w14:paraId="26EEC304"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Disponível em</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https://michaelis.uol.com.br/moderno-portugues/busca/portugues-brasileiro/fonte/</w:t>
      </w:r>
      <w:r w:rsidRPr="00A20975">
        <w:rPr>
          <w:rFonts w:ascii="Times New Roman" w:eastAsia="Times New Roman" w:hAnsi="Times New Roman" w:cs="Times New Roman"/>
          <w:color w:val="000000"/>
          <w:sz w:val="20"/>
          <w:szCs w:val="20"/>
        </w:rPr>
        <w:t xml:space="preserve"> Acesso em 21/08/202</w:t>
      </w:r>
      <w:r w:rsidRPr="00A20975">
        <w:rPr>
          <w:rFonts w:ascii="Times New Roman" w:eastAsia="Times New Roman" w:hAnsi="Times New Roman" w:cs="Times New Roman"/>
          <w:sz w:val="20"/>
          <w:szCs w:val="20"/>
        </w:rPr>
        <w:t>1.</w:t>
      </w:r>
    </w:p>
  </w:footnote>
  <w:footnote w:id="6">
    <w:p w14:paraId="26EEC305"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 xml:space="preserve">Comitê Internacional da Cruz Vermelha: O que é o Direito Internacional Humanitário. </w:t>
      </w:r>
      <w:hyperlink r:id="rId2">
        <w:r w:rsidRPr="00A20975">
          <w:rPr>
            <w:rFonts w:ascii="Times New Roman" w:eastAsia="Times New Roman" w:hAnsi="Times New Roman" w:cs="Times New Roman"/>
            <w:color w:val="000000"/>
            <w:sz w:val="20"/>
            <w:szCs w:val="20"/>
            <w:highlight w:val="white"/>
          </w:rPr>
          <w:t>https://www.icrc.org/por/resources/documents/misc/5tndf7.htm</w:t>
        </w:r>
      </w:hyperlink>
      <w:r w:rsidRPr="00A20975">
        <w:rPr>
          <w:rFonts w:ascii="Times New Roman" w:eastAsia="Times New Roman" w:hAnsi="Times New Roman" w:cs="Times New Roman"/>
          <w:color w:val="000000"/>
          <w:sz w:val="20"/>
          <w:szCs w:val="20"/>
          <w:highlight w:val="white"/>
        </w:rPr>
        <w:t xml:space="preserve"> Acesso em 22/08/2021.</w:t>
      </w:r>
    </w:p>
  </w:footnote>
  <w:footnote w:id="7">
    <w:p w14:paraId="26EEC306"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J. Keegan, A History of Warfare, Pimlico, London, 1993, pp. 386-392.</w:t>
      </w:r>
    </w:p>
  </w:footnote>
  <w:footnote w:id="8">
    <w:p w14:paraId="26EEC307"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Freud (1886-1889/1996, p. 370) em um "</w:t>
      </w:r>
      <w:r w:rsidRPr="00A20975">
        <w:rPr>
          <w:rFonts w:ascii="Times New Roman" w:eastAsia="Times New Roman" w:hAnsi="Times New Roman" w:cs="Times New Roman"/>
          <w:i/>
          <w:color w:val="000000"/>
          <w:sz w:val="20"/>
          <w:szCs w:val="20"/>
          <w:highlight w:val="white"/>
        </w:rPr>
        <w:t>Projeto para uma psicologia científica</w:t>
      </w:r>
      <w:r w:rsidRPr="00A20975">
        <w:rPr>
          <w:rFonts w:ascii="Times New Roman" w:eastAsia="Times New Roman" w:hAnsi="Times New Roman" w:cs="Times New Roman"/>
          <w:color w:val="000000"/>
          <w:sz w:val="20"/>
          <w:szCs w:val="20"/>
          <w:highlight w:val="white"/>
        </w:rPr>
        <w:t>".</w:t>
      </w:r>
    </w:p>
  </w:footnote>
  <w:footnote w:id="9">
    <w:p w14:paraId="26EEC308"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 xml:space="preserve"> Dos Santos, </w:t>
      </w:r>
      <w:proofErr w:type="spellStart"/>
      <w:r w:rsidRPr="00A20975">
        <w:rPr>
          <w:rFonts w:ascii="Times New Roman" w:eastAsia="Times New Roman" w:hAnsi="Times New Roman" w:cs="Times New Roman"/>
          <w:color w:val="000000"/>
          <w:sz w:val="20"/>
          <w:szCs w:val="20"/>
          <w:highlight w:val="white"/>
        </w:rPr>
        <w:t>Thalyta</w:t>
      </w:r>
      <w:proofErr w:type="spellEnd"/>
      <w:r w:rsidRPr="00A20975">
        <w:rPr>
          <w:rFonts w:ascii="Times New Roman" w:eastAsia="Times New Roman" w:hAnsi="Times New Roman" w:cs="Times New Roman"/>
          <w:color w:val="000000"/>
          <w:sz w:val="20"/>
          <w:szCs w:val="20"/>
          <w:highlight w:val="white"/>
        </w:rPr>
        <w:t xml:space="preserve">. O Direito Internacional Humanitário e a Proteção dos Prisioneiros de Guerra. Disponível em: </w:t>
      </w:r>
      <w:hyperlink r:id="rId3">
        <w:r w:rsidRPr="00A20975">
          <w:rPr>
            <w:rFonts w:ascii="Times New Roman" w:eastAsia="Times New Roman" w:hAnsi="Times New Roman" w:cs="Times New Roman"/>
            <w:color w:val="000000"/>
            <w:sz w:val="20"/>
            <w:szCs w:val="20"/>
            <w:highlight w:val="white"/>
          </w:rPr>
          <w:t>http://www.unifebe.edu.br/revistadaunifebe/20121/artigo043.pdf</w:t>
        </w:r>
      </w:hyperlink>
      <w:r w:rsidRPr="00A20975">
        <w:rPr>
          <w:rFonts w:ascii="Times New Roman" w:eastAsia="Times New Roman" w:hAnsi="Times New Roman" w:cs="Times New Roman"/>
          <w:color w:val="000000"/>
          <w:sz w:val="20"/>
          <w:szCs w:val="20"/>
          <w:highlight w:val="white"/>
        </w:rPr>
        <w:t xml:space="preserve">  Acesso em 27/08</w:t>
      </w:r>
      <w:r w:rsidRPr="00A20975">
        <w:rPr>
          <w:rFonts w:ascii="Times New Roman" w:eastAsia="Times New Roman" w:hAnsi="Times New Roman" w:cs="Times New Roman"/>
          <w:sz w:val="20"/>
          <w:szCs w:val="20"/>
          <w:highlight w:val="white"/>
        </w:rPr>
        <w:t>/2021.</w:t>
      </w:r>
    </w:p>
  </w:footnote>
  <w:footnote w:id="10">
    <w:p w14:paraId="26EEC309"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Exemplo a ser citado</w:t>
      </w:r>
      <w:r w:rsidRPr="00A20975">
        <w:rPr>
          <w:rFonts w:ascii="Times New Roman" w:eastAsia="Times New Roman" w:hAnsi="Times New Roman" w:cs="Times New Roman"/>
          <w:sz w:val="20"/>
          <w:szCs w:val="20"/>
        </w:rPr>
        <w:t xml:space="preserve"> </w:t>
      </w:r>
      <w:r w:rsidRPr="00A20975">
        <w:rPr>
          <w:rFonts w:ascii="Times New Roman" w:eastAsia="Times New Roman" w:hAnsi="Times New Roman" w:cs="Times New Roman"/>
          <w:color w:val="000000"/>
          <w:sz w:val="20"/>
          <w:szCs w:val="20"/>
        </w:rPr>
        <w:t>é o famoso Código de Manu, oriundo do mundo indiano, datado para cerca do 1º século depois de cristo, no qual havia regramentos específicos para a proibição do uso de certos tipos de armas, tais como, por exemplo, flechas envenenadas ou mesmo em chamas.</w:t>
      </w:r>
    </w:p>
  </w:footnote>
  <w:footnote w:id="11">
    <w:p w14:paraId="26EEC30A"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 xml:space="preserve">Direito Internacional Humanitário: O que é o Direito Internacional Humanitário (D.I.H.)? Evolução histórica. Disponível em  </w:t>
      </w:r>
      <w:hyperlink r:id="rId4">
        <w:r w:rsidRPr="00A20975">
          <w:rPr>
            <w:rFonts w:ascii="Times New Roman" w:eastAsia="Times New Roman" w:hAnsi="Times New Roman" w:cs="Times New Roman"/>
            <w:color w:val="000000"/>
            <w:sz w:val="20"/>
            <w:szCs w:val="20"/>
            <w:highlight w:val="white"/>
          </w:rPr>
          <w:t>http://www.gddc.pt/direitos-humanos/direito-internacional-humanitario/sobre-dih.html</w:t>
        </w:r>
      </w:hyperlink>
      <w:r w:rsidRPr="00A20975">
        <w:rPr>
          <w:rFonts w:ascii="Times New Roman" w:eastAsia="Times New Roman" w:hAnsi="Times New Roman" w:cs="Times New Roman"/>
          <w:color w:val="000000"/>
          <w:sz w:val="20"/>
          <w:szCs w:val="20"/>
          <w:highlight w:val="white"/>
        </w:rPr>
        <w:t xml:space="preserve"> Acesso em 22/07/2</w:t>
      </w:r>
      <w:r w:rsidRPr="00A20975">
        <w:rPr>
          <w:rFonts w:ascii="Times New Roman" w:eastAsia="Times New Roman" w:hAnsi="Times New Roman" w:cs="Times New Roman"/>
          <w:sz w:val="20"/>
          <w:szCs w:val="20"/>
          <w:highlight w:val="white"/>
        </w:rPr>
        <w:t>021.</w:t>
      </w:r>
    </w:p>
  </w:footnote>
  <w:footnote w:id="12">
    <w:p w14:paraId="26EEC30B"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Aristóteles em seu </w:t>
      </w:r>
      <w:r w:rsidRPr="00A20975">
        <w:rPr>
          <w:rFonts w:ascii="Times New Roman" w:eastAsia="Times New Roman" w:hAnsi="Times New Roman" w:cs="Times New Roman"/>
          <w:color w:val="000000"/>
          <w:sz w:val="20"/>
          <w:szCs w:val="20"/>
          <w:highlight w:val="white"/>
        </w:rPr>
        <w:t>livro V da</w:t>
      </w:r>
      <w:r w:rsidRPr="00A20975">
        <w:rPr>
          <w:rFonts w:ascii="Times New Roman" w:eastAsia="Times New Roman" w:hAnsi="Times New Roman" w:cs="Times New Roman"/>
          <w:i/>
          <w:color w:val="000000"/>
          <w:sz w:val="20"/>
          <w:szCs w:val="20"/>
          <w:highlight w:val="white"/>
        </w:rPr>
        <w:t xml:space="preserve"> Ética </w:t>
      </w:r>
      <w:proofErr w:type="spellStart"/>
      <w:r w:rsidRPr="00A20975">
        <w:rPr>
          <w:rFonts w:ascii="Times New Roman" w:eastAsia="Times New Roman" w:hAnsi="Times New Roman" w:cs="Times New Roman"/>
          <w:i/>
          <w:color w:val="000000"/>
          <w:sz w:val="20"/>
          <w:szCs w:val="20"/>
          <w:highlight w:val="white"/>
        </w:rPr>
        <w:t>Nicomaquéia</w:t>
      </w:r>
      <w:proofErr w:type="spellEnd"/>
      <w:r w:rsidRPr="00A20975">
        <w:rPr>
          <w:rFonts w:ascii="Times New Roman" w:eastAsia="Times New Roman" w:hAnsi="Times New Roman" w:cs="Times New Roman"/>
          <w:color w:val="000000"/>
          <w:sz w:val="20"/>
          <w:szCs w:val="20"/>
          <w:highlight w:val="white"/>
        </w:rPr>
        <w:t>, em que constrói o justo universal</w:t>
      </w:r>
      <w:r w:rsidRPr="00A20975">
        <w:rPr>
          <w:rFonts w:ascii="Times New Roman" w:eastAsia="Times New Roman" w:hAnsi="Times New Roman" w:cs="Times New Roman"/>
          <w:sz w:val="20"/>
          <w:szCs w:val="20"/>
          <w:highlight w:val="white"/>
        </w:rPr>
        <w:t>.</w:t>
      </w:r>
    </w:p>
  </w:footnote>
  <w:footnote w:id="13">
    <w:p w14:paraId="26EEC30C"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B. Kingsbury/A. Roberts, “Introduction: Grotian thought in international relations”, </w:t>
      </w:r>
      <w:r w:rsidRPr="00A20975">
        <w:rPr>
          <w:rFonts w:ascii="Times New Roman" w:eastAsia="Times New Roman" w:hAnsi="Times New Roman" w:cs="Times New Roman"/>
          <w:sz w:val="20"/>
          <w:szCs w:val="20"/>
          <w:lang w:val="en-GB"/>
        </w:rPr>
        <w:t>em</w:t>
      </w:r>
      <w:r w:rsidRPr="00A20975">
        <w:rPr>
          <w:rFonts w:ascii="Times New Roman" w:eastAsia="Times New Roman" w:hAnsi="Times New Roman" w:cs="Times New Roman"/>
          <w:color w:val="000000"/>
          <w:sz w:val="20"/>
          <w:szCs w:val="20"/>
          <w:lang w:val="en-GB"/>
        </w:rPr>
        <w:t xml:space="preserve"> H. Bull/B. Kingsbury/A. Roberts (eds), Hugo Grotius and International Relations, Clarendon Press, Oxford, 1990, pp. 1-64.</w:t>
      </w:r>
    </w:p>
  </w:footnote>
  <w:footnote w:id="14">
    <w:p w14:paraId="7201AEEE" w14:textId="34001443" w:rsidR="00EE4EEC" w:rsidRPr="00A20975" w:rsidRDefault="00EE4EEC" w:rsidP="00A20975">
      <w:pPr>
        <w:pStyle w:val="Textodenotaderodap"/>
        <w:jc w:val="both"/>
        <w:rPr>
          <w:lang w:val="pt-BR"/>
        </w:rPr>
      </w:pPr>
      <w:r w:rsidRPr="00A20975">
        <w:rPr>
          <w:rStyle w:val="Refdenotaderodap"/>
        </w:rPr>
        <w:footnoteRef/>
      </w:r>
      <w:r w:rsidRPr="00A20975">
        <w:t xml:space="preserve"> </w:t>
      </w:r>
      <w:r w:rsidRPr="00A20975">
        <w:rPr>
          <w:lang w:val="pt-BR"/>
        </w:rPr>
        <w:t xml:space="preserve">Vide </w:t>
      </w:r>
      <w:bookmarkStart w:id="3" w:name="_Hlk100816312"/>
      <w:r w:rsidRPr="00A20975">
        <w:rPr>
          <w:lang w:val="pt-BR"/>
        </w:rPr>
        <w:t>GUERRA, Sidney. Direito internacional das catástrofes. Curitiba: Instituto Memória, 2021.</w:t>
      </w:r>
      <w:bookmarkEnd w:id="3"/>
    </w:p>
  </w:footnote>
  <w:footnote w:id="15">
    <w:p w14:paraId="26EEC30D"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Por exemplo, 1ª e 2ª Guerras Mundiais</w:t>
      </w:r>
    </w:p>
  </w:footnote>
  <w:footnote w:id="16">
    <w:p w14:paraId="26EEC30E"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BORGES, Leonardo Estrela. O Direito Internacional Humanitário. Belo Horizonte: Del Rey, 2006.</w:t>
      </w:r>
    </w:p>
  </w:footnote>
  <w:footnote w:id="17">
    <w:p w14:paraId="26EEC30F"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r w:rsidRPr="00A20975">
        <w:rPr>
          <w:rFonts w:ascii="Times New Roman" w:eastAsia="Times New Roman" w:hAnsi="Times New Roman" w:cs="Times New Roman"/>
          <w:sz w:val="20"/>
          <w:szCs w:val="20"/>
        </w:rPr>
        <w:t xml:space="preserve">Convenção de Haia.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7°. 1997.</w:t>
      </w:r>
    </w:p>
  </w:footnote>
  <w:footnote w:id="18">
    <w:p w14:paraId="26EEC310"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Corte Internacional de Justiça: Estatuto da corte interna internacional de justiça. Disponível em: &lt;http://www.direitoshumanos.usp.br/index.php/Corte-Internacional-de-Justi%C3%A7a/estatuto-da-corte-internacional-de-justica.html/&gt; Acesso em 22/07/2021.</w:t>
      </w:r>
    </w:p>
  </w:footnote>
  <w:footnote w:id="19">
    <w:p w14:paraId="26EEC312"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PIÑEIRO, EMILIA DA SILVA. Disponível em: https://ambitojuridico.com.br/cadernos/direitos-humanos/direito-internacional-humanitario-historia-e-principios/ Acesso em 22 jul. 2021.</w:t>
      </w:r>
    </w:p>
  </w:footnote>
  <w:footnote w:id="20">
    <w:p w14:paraId="26EEC313"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ACCIOLY, Hildebrando. Manual de Direito Internacional Público. São Paulo: Saraiva, 1982.</w:t>
      </w:r>
    </w:p>
  </w:footnote>
  <w:footnote w:id="21">
    <w:p w14:paraId="26EEC314"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w:t>
      </w:r>
      <w:r w:rsidRPr="00A20975">
        <w:rPr>
          <w:rFonts w:ascii="Times New Roman" w:eastAsia="Times New Roman" w:hAnsi="Times New Roman" w:cs="Times New Roman"/>
          <w:sz w:val="20"/>
          <w:szCs w:val="20"/>
          <w:highlight w:val="white"/>
        </w:rPr>
        <w:t>JORGE MIRANDA, Curso de Direito Internacional Público, 5ª ed. Pag. 41.</w:t>
      </w:r>
    </w:p>
  </w:footnote>
  <w:footnote w:id="22">
    <w:p w14:paraId="21F20168" w14:textId="11DE45BC" w:rsidR="00827364" w:rsidRPr="00A20975" w:rsidRDefault="00827364" w:rsidP="00A20975">
      <w:pPr>
        <w:pStyle w:val="Textodenotaderodap"/>
        <w:jc w:val="both"/>
        <w:rPr>
          <w:lang w:val="pt-BR"/>
        </w:rPr>
      </w:pPr>
      <w:r w:rsidRPr="00A20975">
        <w:rPr>
          <w:rStyle w:val="Refdenotaderodap"/>
        </w:rPr>
        <w:footnoteRef/>
      </w:r>
      <w:r w:rsidRPr="00A20975">
        <w:t xml:space="preserve"> </w:t>
      </w:r>
      <w:bookmarkStart w:id="4" w:name="_Hlk100816448"/>
      <w:r w:rsidRPr="00A20975">
        <w:rPr>
          <w:lang w:val="pt-BR"/>
        </w:rPr>
        <w:t xml:space="preserve">GUERRA, Sidney. Curso de Direito Internacional Público. 14. Ed. São Paulo: Saraiva, 2022. </w:t>
      </w:r>
      <w:bookmarkEnd w:id="4"/>
    </w:p>
  </w:footnote>
  <w:footnote w:id="23">
    <w:p w14:paraId="26EEC315"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Disponível em</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https://presrepublica.jusbrasil.com.br/legislacao/820608/decreto-7030-09#art-34/</w:t>
      </w:r>
      <w:r w:rsidRPr="00A20975">
        <w:rPr>
          <w:rFonts w:ascii="Times New Roman" w:eastAsia="Times New Roman" w:hAnsi="Times New Roman" w:cs="Times New Roman"/>
          <w:color w:val="000000"/>
          <w:sz w:val="20"/>
          <w:szCs w:val="20"/>
        </w:rPr>
        <w:t xml:space="preserve"> Acesso em 22 jul. 2021.</w:t>
      </w:r>
    </w:p>
  </w:footnote>
  <w:footnote w:id="24">
    <w:p w14:paraId="26EEC316"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 xml:space="preserve">JO, Hee </w:t>
      </w:r>
      <w:proofErr w:type="spellStart"/>
      <w:r w:rsidRPr="00A20975">
        <w:rPr>
          <w:rFonts w:ascii="Times New Roman" w:eastAsia="Times New Roman" w:hAnsi="Times New Roman" w:cs="Times New Roman"/>
          <w:color w:val="000000"/>
          <w:sz w:val="20"/>
          <w:szCs w:val="20"/>
          <w:highlight w:val="white"/>
        </w:rPr>
        <w:t>Moon</w:t>
      </w:r>
      <w:proofErr w:type="spellEnd"/>
      <w:r w:rsidRPr="00A20975">
        <w:rPr>
          <w:rFonts w:ascii="Times New Roman" w:eastAsia="Times New Roman" w:hAnsi="Times New Roman" w:cs="Times New Roman"/>
          <w:color w:val="000000"/>
          <w:sz w:val="20"/>
          <w:szCs w:val="20"/>
          <w:highlight w:val="white"/>
        </w:rPr>
        <w:t xml:space="preserve">. Introdução ao Direito Internacional. São Paulo: </w:t>
      </w:r>
      <w:proofErr w:type="spellStart"/>
      <w:r w:rsidRPr="00A20975">
        <w:rPr>
          <w:rFonts w:ascii="Times New Roman" w:eastAsia="Times New Roman" w:hAnsi="Times New Roman" w:cs="Times New Roman"/>
          <w:color w:val="000000"/>
          <w:sz w:val="20"/>
          <w:szCs w:val="20"/>
          <w:highlight w:val="white"/>
        </w:rPr>
        <w:t>LTr</w:t>
      </w:r>
      <w:proofErr w:type="spellEnd"/>
      <w:r w:rsidRPr="00A20975">
        <w:rPr>
          <w:rFonts w:ascii="Times New Roman" w:eastAsia="Times New Roman" w:hAnsi="Times New Roman" w:cs="Times New Roman"/>
          <w:color w:val="000000"/>
          <w:sz w:val="20"/>
          <w:szCs w:val="20"/>
          <w:highlight w:val="white"/>
        </w:rPr>
        <w:t>, 2000. p. 124-134.</w:t>
      </w:r>
    </w:p>
  </w:footnote>
  <w:footnote w:id="25">
    <w:p w14:paraId="26EEC317"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REZEK, José Francisco. Direito Internacional Público: curso elementar. 8. ed., São Paulo: Saraiva, 2000. p. 113-127.</w:t>
      </w:r>
    </w:p>
  </w:footnote>
  <w:footnote w:id="26">
    <w:p w14:paraId="26EEC318"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https://www.significados.com.br/principios/</w:t>
      </w:r>
      <w:r w:rsidRPr="00A20975">
        <w:rPr>
          <w:rFonts w:ascii="Times New Roman" w:eastAsia="Times New Roman" w:hAnsi="Times New Roman" w:cs="Times New Roman"/>
          <w:color w:val="000000"/>
          <w:sz w:val="20"/>
          <w:szCs w:val="20"/>
        </w:rPr>
        <w:t>. Acesso em 22 jul. 2021</w:t>
      </w:r>
    </w:p>
  </w:footnote>
  <w:footnote w:id="27">
    <w:p w14:paraId="26EEC319"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https://michaelis.uol.com.br/moderno-portugues/busca/portugues-brasileiro/princ%C3%ADpio/ / Acesso em 22 jul. 2021.</w:t>
      </w:r>
    </w:p>
  </w:footnote>
  <w:footnote w:id="28">
    <w:p w14:paraId="26EEC31A"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w:t>
      </w:r>
      <w:r w:rsidRPr="00A20975">
        <w:rPr>
          <w:rFonts w:ascii="Times New Roman" w:eastAsia="Times New Roman" w:hAnsi="Times New Roman" w:cs="Times New Roman"/>
          <w:sz w:val="20"/>
          <w:szCs w:val="20"/>
        </w:rPr>
        <w:t>isponível em http://planalto.gov.br/ccIVIL_03/decreto/1910-1929/D10719.html/</w:t>
      </w:r>
      <w:r w:rsidRPr="00A20975">
        <w:rPr>
          <w:rFonts w:ascii="Times New Roman" w:eastAsia="Times New Roman" w:hAnsi="Times New Roman" w:cs="Times New Roman"/>
          <w:color w:val="000000"/>
          <w:sz w:val="20"/>
          <w:szCs w:val="20"/>
        </w:rPr>
        <w:t xml:space="preserve"> Acesso em 22 jul. 2021</w:t>
      </w:r>
    </w:p>
  </w:footnote>
  <w:footnote w:id="29">
    <w:p w14:paraId="26EEC31B"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1907 Hague Convention (IV) </w:t>
      </w:r>
      <w:r w:rsidRPr="00A20975">
        <w:rPr>
          <w:rFonts w:ascii="Times New Roman" w:eastAsia="Times New Roman" w:hAnsi="Times New Roman" w:cs="Times New Roman"/>
          <w:sz w:val="20"/>
          <w:szCs w:val="20"/>
          <w:lang w:val="en-GB"/>
        </w:rPr>
        <w:t>no que diz respeito a</w:t>
      </w:r>
      <w:r w:rsidRPr="00A20975">
        <w:rPr>
          <w:rFonts w:ascii="Times New Roman" w:eastAsia="Times New Roman" w:hAnsi="Times New Roman" w:cs="Times New Roman"/>
          <w:color w:val="000000"/>
          <w:sz w:val="20"/>
          <w:szCs w:val="20"/>
          <w:lang w:val="en-GB"/>
        </w:rPr>
        <w:t xml:space="preserve"> </w:t>
      </w:r>
      <w:r w:rsidRPr="00A20975">
        <w:rPr>
          <w:rFonts w:ascii="Times New Roman" w:eastAsia="Times New Roman" w:hAnsi="Times New Roman" w:cs="Times New Roman"/>
          <w:sz w:val="20"/>
          <w:szCs w:val="20"/>
          <w:lang w:val="en-GB"/>
        </w:rPr>
        <w:t>The</w:t>
      </w:r>
      <w:r w:rsidRPr="00A20975">
        <w:rPr>
          <w:rFonts w:ascii="Times New Roman" w:eastAsia="Times New Roman" w:hAnsi="Times New Roman" w:cs="Times New Roman"/>
          <w:color w:val="000000"/>
          <w:sz w:val="20"/>
          <w:szCs w:val="20"/>
          <w:lang w:val="en-GB"/>
        </w:rPr>
        <w:t xml:space="preserve"> Laws and Customs of War on Land, </w:t>
      </w:r>
      <w:r w:rsidRPr="00A20975">
        <w:rPr>
          <w:rFonts w:ascii="Times New Roman" w:eastAsia="Times New Roman" w:hAnsi="Times New Roman" w:cs="Times New Roman"/>
          <w:sz w:val="20"/>
          <w:szCs w:val="20"/>
          <w:lang w:val="en-GB"/>
        </w:rPr>
        <w:t>em seu preâmbulo.</w:t>
      </w:r>
    </w:p>
  </w:footnote>
  <w:footnote w:id="30">
    <w:p w14:paraId="26EEC31C"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Protocol Additional to the Geneva Conventions of 12 August 1949,</w:t>
      </w:r>
      <w:r w:rsidRPr="00A20975">
        <w:rPr>
          <w:rFonts w:ascii="Times New Roman" w:eastAsia="Times New Roman" w:hAnsi="Times New Roman" w:cs="Times New Roman"/>
          <w:sz w:val="20"/>
          <w:szCs w:val="20"/>
          <w:lang w:val="en-GB"/>
        </w:rPr>
        <w:t xml:space="preserve"> relacionado a</w:t>
      </w:r>
      <w:r w:rsidRPr="00A20975">
        <w:rPr>
          <w:rFonts w:ascii="Times New Roman" w:eastAsia="Times New Roman" w:hAnsi="Times New Roman" w:cs="Times New Roman"/>
          <w:color w:val="000000"/>
          <w:sz w:val="20"/>
          <w:szCs w:val="20"/>
          <w:lang w:val="en-GB"/>
        </w:rPr>
        <w:t xml:space="preserve"> The Protection of Victims of International Armed Conflicts (Protocol I), 8 June 1977.</w:t>
      </w:r>
    </w:p>
  </w:footnote>
  <w:footnote w:id="31">
    <w:p w14:paraId="26EEC31D"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COUPLAND Robin, “Humanity: What is it and how does it influence International Law?”, in </w:t>
      </w:r>
      <w:r w:rsidRPr="00A20975">
        <w:rPr>
          <w:rFonts w:ascii="Times New Roman" w:eastAsia="Times New Roman" w:hAnsi="Times New Roman" w:cs="Times New Roman"/>
          <w:i/>
          <w:color w:val="000000"/>
          <w:sz w:val="20"/>
          <w:szCs w:val="20"/>
          <w:lang w:val="en-GB"/>
        </w:rPr>
        <w:t>IRRC</w:t>
      </w:r>
      <w:r w:rsidRPr="00A20975">
        <w:rPr>
          <w:rFonts w:ascii="Times New Roman" w:eastAsia="Times New Roman" w:hAnsi="Times New Roman" w:cs="Times New Roman"/>
          <w:color w:val="000000"/>
          <w:sz w:val="20"/>
          <w:szCs w:val="20"/>
          <w:lang w:val="en-GB"/>
        </w:rPr>
        <w:t xml:space="preserve">, No. 844, December 2001, pp. 975. </w:t>
      </w:r>
      <w:r w:rsidRPr="00A20975">
        <w:rPr>
          <w:rFonts w:ascii="Times New Roman" w:eastAsia="Times New Roman" w:hAnsi="Times New Roman" w:cs="Times New Roman"/>
          <w:color w:val="000000"/>
          <w:sz w:val="20"/>
          <w:szCs w:val="20"/>
        </w:rPr>
        <w:t>Disponível em https://www.icrc.org/en/doc/assets/files/other/irrc-844-coupland.pdf</w:t>
      </w:r>
    </w:p>
  </w:footnote>
  <w:footnote w:id="32">
    <w:p w14:paraId="26EEC31E"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1 (2) Protocolo I das Convenções de Viena. 1977.</w:t>
      </w:r>
    </w:p>
  </w:footnote>
  <w:footnote w:id="33">
    <w:p w14:paraId="26EEC31F"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2 </w:t>
      </w:r>
      <w:proofErr w:type="spellStart"/>
      <w:r w:rsidRPr="00A20975">
        <w:rPr>
          <w:rFonts w:ascii="Times New Roman" w:eastAsia="Times New Roman" w:hAnsi="Times New Roman" w:cs="Times New Roman"/>
          <w:color w:val="000000"/>
          <w:sz w:val="20"/>
          <w:szCs w:val="20"/>
        </w:rPr>
        <w:t>Pictet</w:t>
      </w:r>
      <w:proofErr w:type="spellEnd"/>
      <w:r w:rsidRPr="00A20975">
        <w:rPr>
          <w:rFonts w:ascii="Times New Roman" w:eastAsia="Times New Roman" w:hAnsi="Times New Roman" w:cs="Times New Roman"/>
          <w:color w:val="000000"/>
          <w:sz w:val="20"/>
          <w:szCs w:val="20"/>
        </w:rPr>
        <w:t xml:space="preserve"> (Jean): </w:t>
      </w:r>
      <w:proofErr w:type="spellStart"/>
      <w:r w:rsidRPr="00A20975">
        <w:rPr>
          <w:rFonts w:ascii="Times New Roman" w:eastAsia="Times New Roman" w:hAnsi="Times New Roman" w:cs="Times New Roman"/>
          <w:color w:val="000000"/>
          <w:sz w:val="20"/>
          <w:szCs w:val="20"/>
        </w:rPr>
        <w:t>Les</w:t>
      </w:r>
      <w:proofErr w:type="spellEnd"/>
      <w:r w:rsidRPr="00A20975">
        <w:rPr>
          <w:rFonts w:ascii="Times New Roman" w:eastAsia="Times New Roman" w:hAnsi="Times New Roman" w:cs="Times New Roman"/>
          <w:color w:val="000000"/>
          <w:sz w:val="20"/>
          <w:szCs w:val="20"/>
        </w:rPr>
        <w:t xml:space="preserve"> </w:t>
      </w:r>
      <w:proofErr w:type="spellStart"/>
      <w:r w:rsidRPr="00A20975">
        <w:rPr>
          <w:rFonts w:ascii="Times New Roman" w:eastAsia="Times New Roman" w:hAnsi="Times New Roman" w:cs="Times New Roman"/>
          <w:color w:val="000000"/>
          <w:sz w:val="20"/>
          <w:szCs w:val="20"/>
        </w:rPr>
        <w:t>principes</w:t>
      </w:r>
      <w:proofErr w:type="spellEnd"/>
      <w:r w:rsidRPr="00A20975">
        <w:rPr>
          <w:rFonts w:ascii="Times New Roman" w:eastAsia="Times New Roman" w:hAnsi="Times New Roman" w:cs="Times New Roman"/>
          <w:color w:val="000000"/>
          <w:sz w:val="20"/>
          <w:szCs w:val="20"/>
        </w:rPr>
        <w:t xml:space="preserve"> </w:t>
      </w:r>
      <w:proofErr w:type="spellStart"/>
      <w:r w:rsidRPr="00A20975">
        <w:rPr>
          <w:rFonts w:ascii="Times New Roman" w:eastAsia="Times New Roman" w:hAnsi="Times New Roman" w:cs="Times New Roman"/>
          <w:color w:val="000000"/>
          <w:sz w:val="20"/>
          <w:szCs w:val="20"/>
        </w:rPr>
        <w:t>fondamentaux</w:t>
      </w:r>
      <w:proofErr w:type="spellEnd"/>
      <w:r w:rsidRPr="00A20975">
        <w:rPr>
          <w:rFonts w:ascii="Times New Roman" w:eastAsia="Times New Roman" w:hAnsi="Times New Roman" w:cs="Times New Roman"/>
          <w:color w:val="000000"/>
          <w:sz w:val="20"/>
          <w:szCs w:val="20"/>
        </w:rPr>
        <w:t xml:space="preserve"> de </w:t>
      </w:r>
      <w:proofErr w:type="spellStart"/>
      <w:r w:rsidRPr="00A20975">
        <w:rPr>
          <w:rFonts w:ascii="Times New Roman" w:eastAsia="Times New Roman" w:hAnsi="Times New Roman" w:cs="Times New Roman"/>
          <w:color w:val="000000"/>
          <w:sz w:val="20"/>
          <w:szCs w:val="20"/>
        </w:rPr>
        <w:t>la</w:t>
      </w:r>
      <w:proofErr w:type="spellEnd"/>
      <w:r w:rsidRPr="00A20975">
        <w:rPr>
          <w:rFonts w:ascii="Times New Roman" w:eastAsia="Times New Roman" w:hAnsi="Times New Roman" w:cs="Times New Roman"/>
          <w:color w:val="000000"/>
          <w:sz w:val="20"/>
          <w:szCs w:val="20"/>
        </w:rPr>
        <w:t xml:space="preserve"> Croix-Rouge, Institut Henry-</w:t>
      </w:r>
      <w:proofErr w:type="spellStart"/>
      <w:r w:rsidRPr="00A20975">
        <w:rPr>
          <w:rFonts w:ascii="Times New Roman" w:eastAsia="Times New Roman" w:hAnsi="Times New Roman" w:cs="Times New Roman"/>
          <w:color w:val="000000"/>
          <w:sz w:val="20"/>
          <w:szCs w:val="20"/>
        </w:rPr>
        <w:t>Dunant</w:t>
      </w:r>
      <w:proofErr w:type="spellEnd"/>
      <w:r w:rsidRPr="00A20975">
        <w:rPr>
          <w:rFonts w:ascii="Times New Roman" w:eastAsia="Times New Roman" w:hAnsi="Times New Roman" w:cs="Times New Roman"/>
          <w:color w:val="000000"/>
          <w:sz w:val="20"/>
          <w:szCs w:val="20"/>
        </w:rPr>
        <w:t>, 1979, p. 15 e seguintes (em português: Os princípios fundamentais da Cruz Vermelha).</w:t>
      </w:r>
    </w:p>
  </w:footnote>
  <w:footnote w:id="34">
    <w:p w14:paraId="26EEC320"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DEYRA, </w:t>
      </w:r>
      <w:r w:rsidRPr="00A20975">
        <w:rPr>
          <w:rFonts w:ascii="Times New Roman" w:eastAsia="Times New Roman" w:hAnsi="Times New Roman" w:cs="Times New Roman"/>
          <w:sz w:val="20"/>
          <w:szCs w:val="20"/>
        </w:rPr>
        <w:t xml:space="preserve">Michel </w:t>
      </w:r>
      <w:r w:rsidRPr="00A20975">
        <w:rPr>
          <w:rFonts w:ascii="Times New Roman" w:eastAsia="Times New Roman" w:hAnsi="Times New Roman" w:cs="Times New Roman"/>
          <w:color w:val="000000"/>
          <w:sz w:val="20"/>
          <w:szCs w:val="20"/>
        </w:rPr>
        <w:t>Direito-Internacional Humanitário (2001) pp. 36-37.</w:t>
      </w:r>
    </w:p>
  </w:footnote>
  <w:footnote w:id="35">
    <w:p w14:paraId="26EEC321"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Disponível em</w:t>
      </w:r>
      <w:r w:rsidRPr="00A20975">
        <w:rPr>
          <w:rFonts w:ascii="Times New Roman" w:eastAsia="Times New Roman" w:hAnsi="Times New Roman" w:cs="Times New Roman"/>
          <w:color w:val="000000"/>
          <w:sz w:val="20"/>
          <w:szCs w:val="20"/>
        </w:rPr>
        <w:t xml:space="preserve"> </w:t>
      </w:r>
      <w:hyperlink r:id="rId5">
        <w:r w:rsidRPr="00A20975">
          <w:rPr>
            <w:rFonts w:ascii="Times New Roman" w:eastAsia="Times New Roman" w:hAnsi="Times New Roman" w:cs="Times New Roman"/>
            <w:sz w:val="20"/>
            <w:szCs w:val="20"/>
          </w:rPr>
          <w:t>https://casebook.icrc.org/glossary/fundamental-principles-ihl</w:t>
        </w:r>
      </w:hyperlink>
      <w:r w:rsidRPr="00A20975">
        <w:rPr>
          <w:rFonts w:ascii="Times New Roman" w:eastAsia="Times New Roman" w:hAnsi="Times New Roman" w:cs="Times New Roman"/>
          <w:sz w:val="20"/>
          <w:szCs w:val="20"/>
        </w:rPr>
        <w:t xml:space="preserve"> </w:t>
      </w:r>
      <w:r w:rsidRPr="00A20975">
        <w:rPr>
          <w:rFonts w:ascii="Times New Roman" w:eastAsia="Times New Roman" w:hAnsi="Times New Roman" w:cs="Times New Roman"/>
          <w:color w:val="000000"/>
          <w:sz w:val="20"/>
          <w:szCs w:val="20"/>
        </w:rPr>
        <w:t>Aceso em 22/07/2021.</w:t>
      </w:r>
    </w:p>
  </w:footnote>
  <w:footnote w:id="36">
    <w:p w14:paraId="26EEC322"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w:t>
      </w:r>
      <w:r w:rsidRPr="00A20975">
        <w:rPr>
          <w:rFonts w:ascii="Times New Roman" w:eastAsia="Times New Roman" w:hAnsi="Times New Roman" w:cs="Times New Roman"/>
          <w:sz w:val="20"/>
          <w:szCs w:val="20"/>
          <w:lang w:val="en-GB"/>
        </w:rPr>
        <w:t xml:space="preserve">Jean-Marie Henckaerts and Louise Doswald-Beck </w:t>
      </w:r>
      <w:r w:rsidRPr="00A20975">
        <w:rPr>
          <w:rFonts w:ascii="Times New Roman" w:eastAsia="Times New Roman" w:hAnsi="Times New Roman" w:cs="Times New Roman"/>
          <w:color w:val="000000"/>
          <w:sz w:val="20"/>
          <w:szCs w:val="20"/>
          <w:lang w:val="en-GB"/>
        </w:rPr>
        <w:t>Customary International Humanitarian Law Volume I: Rules</w:t>
      </w:r>
      <w:r w:rsidRPr="00A20975">
        <w:rPr>
          <w:rFonts w:ascii="Times New Roman" w:eastAsia="Times New Roman" w:hAnsi="Times New Roman" w:cs="Times New Roman"/>
          <w:sz w:val="20"/>
          <w:szCs w:val="20"/>
          <w:lang w:val="en-GB"/>
        </w:rPr>
        <w:t>.</w:t>
      </w:r>
    </w:p>
  </w:footnote>
  <w:footnote w:id="37">
    <w:p w14:paraId="26EEC323"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St. Petersburg </w:t>
      </w:r>
      <w:proofErr w:type="spellStart"/>
      <w:r w:rsidRPr="00A20975">
        <w:rPr>
          <w:rFonts w:ascii="Times New Roman" w:eastAsia="Times New Roman" w:hAnsi="Times New Roman" w:cs="Times New Roman"/>
          <w:color w:val="000000"/>
          <w:sz w:val="20"/>
          <w:szCs w:val="20"/>
        </w:rPr>
        <w:t>Declaration</w:t>
      </w:r>
      <w:proofErr w:type="spellEnd"/>
      <w:r w:rsidRPr="00A20975">
        <w:rPr>
          <w:rFonts w:ascii="Times New Roman" w:eastAsia="Times New Roman" w:hAnsi="Times New Roman" w:cs="Times New Roman"/>
          <w:color w:val="000000"/>
          <w:sz w:val="20"/>
          <w:szCs w:val="20"/>
        </w:rPr>
        <w:t>, preâmbulo (citado em Vol. II, Cap. 1, § 83).</w:t>
      </w:r>
    </w:p>
  </w:footnote>
  <w:footnote w:id="38">
    <w:p w14:paraId="26EEC324"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Comitê </w:t>
      </w:r>
      <w:r w:rsidRPr="00A20975">
        <w:rPr>
          <w:rFonts w:ascii="Times New Roman" w:eastAsia="Times New Roman" w:hAnsi="Times New Roman" w:cs="Times New Roman"/>
          <w:sz w:val="20"/>
          <w:szCs w:val="20"/>
        </w:rPr>
        <w:t xml:space="preserve">Internacional da Cruz Vermelha. </w:t>
      </w:r>
      <w:r w:rsidRPr="00A20975">
        <w:rPr>
          <w:rFonts w:ascii="Times New Roman" w:eastAsia="Times New Roman" w:hAnsi="Times New Roman" w:cs="Times New Roman"/>
          <w:color w:val="000000"/>
          <w:sz w:val="20"/>
          <w:szCs w:val="20"/>
        </w:rPr>
        <w:t xml:space="preserve">Disponível em </w:t>
      </w:r>
      <w:r w:rsidRPr="00A20975">
        <w:rPr>
          <w:rFonts w:ascii="Times New Roman" w:eastAsia="Times New Roman" w:hAnsi="Times New Roman" w:cs="Times New Roman"/>
          <w:sz w:val="20"/>
          <w:szCs w:val="20"/>
        </w:rPr>
        <w:t>https://ihl-databases.icrc.org/applic/ihl/ihl.nsf/Article.xsp?action=openDocument&amp;documentId=8A9E7E14C63C7F30C12563CD0051DC5C</w:t>
      </w:r>
      <w:r w:rsidRPr="00A20975">
        <w:rPr>
          <w:rFonts w:ascii="Times New Roman" w:eastAsia="Times New Roman" w:hAnsi="Times New Roman" w:cs="Times New Roman"/>
          <w:color w:val="000000"/>
          <w:sz w:val="20"/>
          <w:szCs w:val="20"/>
        </w:rPr>
        <w:t xml:space="preserve"> Acesso em </w:t>
      </w:r>
      <w:r w:rsidRPr="00A20975">
        <w:rPr>
          <w:rFonts w:ascii="Times New Roman" w:eastAsia="Times New Roman" w:hAnsi="Times New Roman" w:cs="Times New Roman"/>
          <w:sz w:val="20"/>
          <w:szCs w:val="20"/>
        </w:rPr>
        <w:t>15</w:t>
      </w:r>
      <w:r w:rsidRPr="00A20975">
        <w:rPr>
          <w:rFonts w:ascii="Times New Roman" w:eastAsia="Times New Roman" w:hAnsi="Times New Roman" w:cs="Times New Roman"/>
          <w:color w:val="000000"/>
          <w:sz w:val="20"/>
          <w:szCs w:val="20"/>
        </w:rPr>
        <w:t>/0</w:t>
      </w:r>
      <w:r w:rsidRPr="00A20975">
        <w:rPr>
          <w:rFonts w:ascii="Times New Roman" w:eastAsia="Times New Roman" w:hAnsi="Times New Roman" w:cs="Times New Roman"/>
          <w:sz w:val="20"/>
          <w:szCs w:val="20"/>
        </w:rPr>
        <w:t>7/2021.</w:t>
      </w:r>
    </w:p>
  </w:footnote>
  <w:footnote w:id="39">
    <w:p w14:paraId="26EEC325" w14:textId="77777777" w:rsidR="0098689C" w:rsidRPr="00A20975" w:rsidRDefault="009D6925" w:rsidP="00A20975">
      <w:pPr>
        <w:spacing w:line="240" w:lineRule="auto"/>
        <w:jc w:val="both"/>
        <w:rPr>
          <w:rFonts w:ascii="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 xml:space="preserve">Comitê Internacional da Cruz Vermelha. </w:t>
      </w:r>
      <w:r w:rsidRPr="00A20975">
        <w:rPr>
          <w:rFonts w:ascii="Times New Roman" w:eastAsia="Times New Roman" w:hAnsi="Times New Roman" w:cs="Times New Roman"/>
          <w:color w:val="000000"/>
          <w:sz w:val="20"/>
          <w:szCs w:val="20"/>
        </w:rPr>
        <w:t xml:space="preserve">Disponível em </w:t>
      </w:r>
      <w:r w:rsidRPr="00A20975">
        <w:rPr>
          <w:rFonts w:ascii="Times New Roman" w:eastAsia="Times New Roman" w:hAnsi="Times New Roman" w:cs="Times New Roman"/>
          <w:sz w:val="20"/>
          <w:szCs w:val="20"/>
        </w:rPr>
        <w:t>https://ihl-databases.icrc.org/applic/ihl/ihl.nsf/Article.xsp?action=openDocument&amp;documentId=F08A9BC78AE360B3C12563CD0051DCD4</w:t>
      </w:r>
      <w:r w:rsidRPr="00A20975">
        <w:rPr>
          <w:rFonts w:ascii="Times New Roman" w:eastAsia="Times New Roman" w:hAnsi="Times New Roman" w:cs="Times New Roman"/>
          <w:color w:val="000000"/>
          <w:sz w:val="20"/>
          <w:szCs w:val="20"/>
        </w:rPr>
        <w:t xml:space="preserve"> Acesso em 20/06/2021.</w:t>
      </w:r>
    </w:p>
  </w:footnote>
  <w:footnote w:id="40">
    <w:p w14:paraId="26EEC326"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https://casebook.icrc.org/case-study/icj-nuclear-weapons-advisory-opinion</w:t>
      </w:r>
      <w:r w:rsidRPr="00A20975">
        <w:rPr>
          <w:rFonts w:ascii="Times New Roman" w:eastAsia="Times New Roman" w:hAnsi="Times New Roman" w:cs="Times New Roman"/>
          <w:color w:val="000000"/>
          <w:sz w:val="20"/>
          <w:szCs w:val="20"/>
        </w:rPr>
        <w:t xml:space="preserve"> Acesso em </w:t>
      </w:r>
      <w:r w:rsidRPr="00A20975">
        <w:rPr>
          <w:rFonts w:ascii="Times New Roman" w:eastAsia="Times New Roman" w:hAnsi="Times New Roman" w:cs="Times New Roman"/>
          <w:sz w:val="20"/>
          <w:szCs w:val="20"/>
        </w:rPr>
        <w:t>10 jul. 2021.</w:t>
      </w:r>
    </w:p>
  </w:footnote>
  <w:footnote w:id="41">
    <w:p w14:paraId="26EEC327" w14:textId="1E7F0C14"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color w:val="000000"/>
          <w:sz w:val="20"/>
          <w:szCs w:val="20"/>
          <w:highlight w:val="white"/>
        </w:rPr>
        <w:t xml:space="preserve">Eles constituem </w:t>
      </w:r>
      <w:proofErr w:type="spellStart"/>
      <w:r w:rsidRPr="00A20975">
        <w:rPr>
          <w:rFonts w:ascii="Times New Roman" w:eastAsia="Times New Roman" w:hAnsi="Times New Roman" w:cs="Times New Roman"/>
          <w:color w:val="000000"/>
          <w:sz w:val="20"/>
          <w:szCs w:val="20"/>
          <w:highlight w:val="white"/>
        </w:rPr>
        <w:t>intransgress</w:t>
      </w:r>
      <w:r w:rsidR="00827364" w:rsidRPr="00A20975">
        <w:rPr>
          <w:rFonts w:ascii="Times New Roman" w:eastAsia="Times New Roman" w:hAnsi="Times New Roman" w:cs="Times New Roman"/>
          <w:sz w:val="20"/>
          <w:szCs w:val="20"/>
          <w:highlight w:val="white"/>
        </w:rPr>
        <w:t>í</w:t>
      </w:r>
      <w:r w:rsidRPr="00A20975">
        <w:rPr>
          <w:rFonts w:ascii="Times New Roman" w:eastAsia="Times New Roman" w:hAnsi="Times New Roman" w:cs="Times New Roman"/>
          <w:color w:val="000000"/>
          <w:sz w:val="20"/>
          <w:szCs w:val="20"/>
          <w:highlight w:val="white"/>
        </w:rPr>
        <w:t>veis</w:t>
      </w:r>
      <w:proofErr w:type="spellEnd"/>
      <w:r w:rsidRPr="00A20975">
        <w:rPr>
          <w:rFonts w:ascii="Times New Roman" w:eastAsia="Times New Roman" w:hAnsi="Times New Roman" w:cs="Times New Roman"/>
          <w:color w:val="000000"/>
          <w:sz w:val="20"/>
          <w:szCs w:val="20"/>
          <w:highlight w:val="white"/>
        </w:rPr>
        <w:t xml:space="preserve"> princípios do direito internacional costumeiro”</w:t>
      </w:r>
    </w:p>
  </w:footnote>
  <w:footnote w:id="42">
    <w:p w14:paraId="26EEC328"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Conforme  </w:t>
      </w:r>
      <w:hyperlink r:id="rId6">
        <w:r w:rsidRPr="00A20975">
          <w:rPr>
            <w:rFonts w:ascii="Times New Roman" w:eastAsia="Times New Roman" w:hAnsi="Times New Roman" w:cs="Times New Roman"/>
            <w:color w:val="000000"/>
            <w:sz w:val="20"/>
            <w:szCs w:val="20"/>
          </w:rPr>
          <w:t>GC III</w:t>
        </w:r>
      </w:hyperlink>
      <w:hyperlink r:id="rId7">
        <w:r w:rsidRPr="00A20975">
          <w:rPr>
            <w:rFonts w:ascii="Times New Roman" w:eastAsia="Times New Roman" w:hAnsi="Times New Roman" w:cs="Times New Roman"/>
            <w:color w:val="000000"/>
            <w:sz w:val="20"/>
            <w:szCs w:val="20"/>
          </w:rPr>
          <w:t>, Art. 4(A)(1) a</w:t>
        </w:r>
      </w:hyperlink>
      <w:r w:rsidRPr="00A20975">
        <w:rPr>
          <w:rFonts w:ascii="Times New Roman" w:eastAsia="Times New Roman" w:hAnsi="Times New Roman" w:cs="Times New Roman"/>
          <w:color w:val="000000"/>
          <w:sz w:val="20"/>
          <w:szCs w:val="20"/>
        </w:rPr>
        <w:t xml:space="preserve"> | Disponível em </w:t>
      </w:r>
      <w:r w:rsidRPr="00A20975">
        <w:rPr>
          <w:rFonts w:ascii="Times New Roman" w:eastAsia="Times New Roman" w:hAnsi="Times New Roman" w:cs="Times New Roman"/>
          <w:sz w:val="20"/>
          <w:szCs w:val="20"/>
        </w:rPr>
        <w:t>https://ihl-databases.icrc.org/applic/ihl/ihl.nsf/Article.xsp?action=openDocument&amp;documentId=2F681B08868538C2C12563CD0051AA8D Acesso em 07 jul. 2021.</w:t>
      </w:r>
    </w:p>
  </w:footnote>
  <w:footnote w:id="43">
    <w:p w14:paraId="26EEC329"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https://casebook.icrc.org/law/combatants-and-pows#chapter2</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Acesso em 08 jul. 2021.</w:t>
      </w:r>
    </w:p>
  </w:footnote>
  <w:footnote w:id="44">
    <w:p w14:paraId="26EEC32A"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Comitê Internacional da Cruz Vermelha.</w:t>
      </w:r>
      <w:r w:rsidRPr="00A20975">
        <w:rPr>
          <w:rFonts w:ascii="Times New Roman" w:eastAsia="Times New Roman" w:hAnsi="Times New Roman" w:cs="Times New Roman"/>
          <w:color w:val="000000"/>
          <w:sz w:val="20"/>
          <w:szCs w:val="20"/>
        </w:rPr>
        <w:t xml:space="preserve"> Disponível em: </w:t>
      </w:r>
      <w:hyperlink r:id="rId8">
        <w:r w:rsidRPr="00A20975">
          <w:rPr>
            <w:rFonts w:ascii="Times New Roman" w:eastAsia="Times New Roman" w:hAnsi="Times New Roman" w:cs="Times New Roman"/>
            <w:color w:val="000000"/>
            <w:sz w:val="20"/>
            <w:szCs w:val="20"/>
          </w:rPr>
          <w:t>https://ihl-databases.icrc.org/applic/ihl/ihl.nsf/9ac284404d38ed2bc1256311002afd89/af64638eb5530e58c12563cd0051db93</w:t>
        </w:r>
      </w:hyperlink>
      <w:r w:rsidRPr="00A20975">
        <w:rPr>
          <w:rFonts w:ascii="Times New Roman" w:eastAsia="Times New Roman" w:hAnsi="Times New Roman" w:cs="Times New Roman"/>
          <w:sz w:val="20"/>
          <w:szCs w:val="20"/>
        </w:rPr>
        <w:t xml:space="preserve"> Acesso em 10 jul. 2021.</w:t>
      </w:r>
    </w:p>
  </w:footnote>
  <w:footnote w:id="45">
    <w:p w14:paraId="26EEC32B" w14:textId="77777777" w:rsidR="0098689C" w:rsidRPr="00A20975" w:rsidRDefault="009D6925" w:rsidP="00A20975">
      <w:pPr>
        <w:spacing w:line="240" w:lineRule="auto"/>
        <w:jc w:val="both"/>
        <w:rPr>
          <w:rFonts w:ascii="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43. Protocolo I das Convenções de Viena. 1977.</w:t>
      </w:r>
    </w:p>
  </w:footnote>
  <w:footnote w:id="46">
    <w:p w14:paraId="26EEC32C"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Comitê Internacional da Cruz Vermelha. Disponível em: https://casebook.icrc.org/glossary/civilian-population</w:t>
      </w:r>
      <w:r w:rsidRPr="00A20975">
        <w:rPr>
          <w:rFonts w:ascii="Times New Roman" w:eastAsia="Times New Roman" w:hAnsi="Times New Roman" w:cs="Times New Roman"/>
          <w:color w:val="000000"/>
          <w:sz w:val="20"/>
          <w:szCs w:val="20"/>
        </w:rPr>
        <w:t xml:space="preserve"> A</w:t>
      </w:r>
      <w:r w:rsidRPr="00A20975">
        <w:rPr>
          <w:rFonts w:ascii="Times New Roman" w:eastAsia="Times New Roman" w:hAnsi="Times New Roman" w:cs="Times New Roman"/>
          <w:sz w:val="20"/>
          <w:szCs w:val="20"/>
        </w:rPr>
        <w:t>cesso em 10 jul. 2021</w:t>
      </w:r>
    </w:p>
  </w:footnote>
  <w:footnote w:id="47">
    <w:p w14:paraId="26EEC32D"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Comitê Internacional da Cruz Vermelha. Disponível em: https://casebook.icrc.org/glossary/levee-en-masse</w:t>
      </w:r>
      <w:r w:rsidRPr="00A20975">
        <w:rPr>
          <w:rFonts w:ascii="Times New Roman" w:eastAsia="Times New Roman" w:hAnsi="Times New Roman" w:cs="Times New Roman"/>
          <w:color w:val="000000"/>
          <w:sz w:val="20"/>
          <w:szCs w:val="20"/>
        </w:rPr>
        <w:t xml:space="preserve"> Acesso em 20 jul. 2021</w:t>
      </w:r>
    </w:p>
  </w:footnote>
  <w:footnote w:id="48">
    <w:p w14:paraId="26EEC32E"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 xml:space="preserve">Comitê Internacional da Cruz Vermelha. </w:t>
      </w:r>
      <w:r w:rsidRPr="00A20975">
        <w:rPr>
          <w:rFonts w:ascii="Times New Roman" w:eastAsia="Times New Roman" w:hAnsi="Times New Roman" w:cs="Times New Roman"/>
          <w:color w:val="000000"/>
          <w:sz w:val="20"/>
          <w:szCs w:val="20"/>
        </w:rPr>
        <w:t>Disponível em</w:t>
      </w:r>
      <w:r w:rsidRPr="00A20975">
        <w:rPr>
          <w:rFonts w:ascii="Times New Roman" w:eastAsia="Times New Roman" w:hAnsi="Times New Roman" w:cs="Times New Roman"/>
          <w:sz w:val="20"/>
          <w:szCs w:val="20"/>
        </w:rPr>
        <w:t>:</w:t>
      </w:r>
      <w:r w:rsidRPr="00A20975">
        <w:rPr>
          <w:rFonts w:ascii="Times New Roman" w:eastAsia="Times New Roman" w:hAnsi="Times New Roman" w:cs="Times New Roman"/>
          <w:color w:val="000000"/>
          <w:sz w:val="20"/>
          <w:szCs w:val="20"/>
        </w:rPr>
        <w:t xml:space="preserve"> </w:t>
      </w:r>
      <w:hyperlink r:id="rId9">
        <w:r w:rsidRPr="00A20975">
          <w:rPr>
            <w:rFonts w:ascii="Times New Roman" w:eastAsia="Times New Roman" w:hAnsi="Times New Roman" w:cs="Times New Roman"/>
            <w:color w:val="000000"/>
            <w:sz w:val="20"/>
            <w:szCs w:val="20"/>
          </w:rPr>
          <w:t>https://nefias.jusbrasil.com.br/artigos/572731474/o-principio-da-presuncao-da-inocencia-ou-principio-da-nao-culpabilidade</w:t>
        </w:r>
      </w:hyperlink>
      <w:r w:rsidRPr="00A20975">
        <w:rPr>
          <w:rFonts w:ascii="Times New Roman" w:eastAsia="Times New Roman" w:hAnsi="Times New Roman" w:cs="Times New Roman"/>
          <w:sz w:val="20"/>
          <w:szCs w:val="20"/>
        </w:rPr>
        <w:t xml:space="preserve"> Acesso em 18 jul. 2021</w:t>
      </w:r>
    </w:p>
  </w:footnote>
  <w:footnote w:id="49">
    <w:p w14:paraId="26EEC32F"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Para melhor entendimento, o seguinte artigo ipsis litteris: </w:t>
      </w:r>
      <w:r w:rsidRPr="00A20975">
        <w:rPr>
          <w:rFonts w:ascii="Times New Roman" w:eastAsia="Times New Roman" w:hAnsi="Times New Roman" w:cs="Times New Roman"/>
          <w:b/>
          <w:sz w:val="20"/>
          <w:szCs w:val="20"/>
        </w:rPr>
        <w:t xml:space="preserve">Artigo 4.º </w:t>
      </w:r>
      <w:r w:rsidRPr="00A20975">
        <w:rPr>
          <w:rFonts w:ascii="Times New Roman" w:eastAsia="Times New Roman" w:hAnsi="Times New Roman" w:cs="Times New Roman"/>
          <w:i/>
          <w:sz w:val="20"/>
          <w:szCs w:val="20"/>
        </w:rPr>
        <w:t>A</w:t>
      </w:r>
      <w:r w:rsidRPr="00A20975">
        <w:rPr>
          <w:rFonts w:ascii="Times New Roman" w:eastAsia="Times New Roman" w:hAnsi="Times New Roman" w:cs="Times New Roman"/>
          <w:sz w:val="20"/>
          <w:szCs w:val="20"/>
        </w:rPr>
        <w:t xml:space="preserve">. São prisioneiros de guerra, no sentido da presente Convenção, as pessoas que, pertencendo a uma das categorias seguintes, tenham caído em poder do inimigo: 1) Os membros das forças armadas de uma Parte no conflito, assim como os membros das milícias e dos corpos de voluntários que façam parte destas forças armadas; 2) Os membros das outras milícias e dos outros corpos de voluntários, incluindo os dos outros corpos de voluntários, incluindo os dos movimentos de resistência organizados, pertencentes a uma Parte no conflito operando fora ou no interior do seu próprio território, mesmo se este território estiver ocupado, desde que estas milícias ou corpos voluntários, incluindo os dos movimentos de resistência organizados, satisfaçam as seguintes condições: </w:t>
      </w:r>
      <w:r w:rsidRPr="00A20975">
        <w:rPr>
          <w:rFonts w:ascii="Times New Roman" w:eastAsia="Times New Roman" w:hAnsi="Times New Roman" w:cs="Times New Roman"/>
          <w:i/>
          <w:sz w:val="20"/>
          <w:szCs w:val="20"/>
        </w:rPr>
        <w:t xml:space="preserve">a) </w:t>
      </w:r>
      <w:r w:rsidRPr="00A20975">
        <w:rPr>
          <w:rFonts w:ascii="Times New Roman" w:eastAsia="Times New Roman" w:hAnsi="Times New Roman" w:cs="Times New Roman"/>
          <w:sz w:val="20"/>
          <w:szCs w:val="20"/>
        </w:rPr>
        <w:t xml:space="preserve">Ter à sua frente uma pessoa responsável pelos seus subordinados; </w:t>
      </w:r>
      <w:r w:rsidRPr="00A20975">
        <w:rPr>
          <w:rFonts w:ascii="Times New Roman" w:eastAsia="Times New Roman" w:hAnsi="Times New Roman" w:cs="Times New Roman"/>
          <w:i/>
          <w:sz w:val="20"/>
          <w:szCs w:val="20"/>
        </w:rPr>
        <w:t xml:space="preserve">b) </w:t>
      </w:r>
      <w:r w:rsidRPr="00A20975">
        <w:rPr>
          <w:rFonts w:ascii="Times New Roman" w:eastAsia="Times New Roman" w:hAnsi="Times New Roman" w:cs="Times New Roman"/>
          <w:sz w:val="20"/>
          <w:szCs w:val="20"/>
        </w:rPr>
        <w:t xml:space="preserve">Ter um sinal distinto fixo que se reconheça à distância; </w:t>
      </w:r>
      <w:r w:rsidRPr="00A20975">
        <w:rPr>
          <w:rFonts w:ascii="Times New Roman" w:eastAsia="Times New Roman" w:hAnsi="Times New Roman" w:cs="Times New Roman"/>
          <w:i/>
          <w:sz w:val="20"/>
          <w:szCs w:val="20"/>
        </w:rPr>
        <w:t xml:space="preserve">c) </w:t>
      </w:r>
      <w:r w:rsidRPr="00A20975">
        <w:rPr>
          <w:rFonts w:ascii="Times New Roman" w:eastAsia="Times New Roman" w:hAnsi="Times New Roman" w:cs="Times New Roman"/>
          <w:sz w:val="20"/>
          <w:szCs w:val="20"/>
        </w:rPr>
        <w:t xml:space="preserve">Usarem as armas à vista; </w:t>
      </w:r>
      <w:r w:rsidRPr="00A20975">
        <w:rPr>
          <w:rFonts w:ascii="Times New Roman" w:eastAsia="Times New Roman" w:hAnsi="Times New Roman" w:cs="Times New Roman"/>
          <w:i/>
          <w:sz w:val="20"/>
          <w:szCs w:val="20"/>
        </w:rPr>
        <w:t xml:space="preserve">d) </w:t>
      </w:r>
      <w:r w:rsidRPr="00A20975">
        <w:rPr>
          <w:rFonts w:ascii="Times New Roman" w:eastAsia="Times New Roman" w:hAnsi="Times New Roman" w:cs="Times New Roman"/>
          <w:sz w:val="20"/>
          <w:szCs w:val="20"/>
        </w:rPr>
        <w:t xml:space="preserve">Respeitarem, nas suas operações, as leis e usos de guerra. 3) Os membros das forças armadas regulares que obedeçam a um Governo ou a uma autoridade não reconhecida pela Potência detentora; 4) As pessoas que acompanham as forças armadas sem fazerem parte delas, tais como os membros civis das tripulações dos aviões militares, correspondentes de guerra, fornecedores, membros das unidades de trabalho ou dos serviços encarregados do bem-estar das forças armadas, desde que tenham recebido autorização das forças armadas que acompanham, as quais lhes deverão fornecer um bilhete de identidade semelhante ao modelo anexo; 5) Membros das tripulações, incluindo os comandantes, pilotos e praticantes da marinha mercante e as tripulações da aviação civil das Partes no conflito que não beneficiem de um tratamento mais favorável em virtude de outras disposições do direito internacional; 6) A população de um território não ocupado que, à aproximação do inimigo, pegue espontaneamente em armas, para combater as tropas de invasão, sem ter tido tempo de se organizar em força armada regular, desde que transporte as armas à vista e respeite as leis e costumes da guerra. </w:t>
      </w:r>
      <w:r w:rsidRPr="00A20975">
        <w:rPr>
          <w:rFonts w:ascii="Times New Roman" w:eastAsia="Times New Roman" w:hAnsi="Times New Roman" w:cs="Times New Roman"/>
          <w:color w:val="000000"/>
          <w:sz w:val="20"/>
          <w:szCs w:val="20"/>
        </w:rPr>
        <w:t xml:space="preserve">Disponível em: </w:t>
      </w:r>
      <w:hyperlink r:id="rId10">
        <w:r w:rsidRPr="00A20975">
          <w:rPr>
            <w:rFonts w:ascii="Times New Roman" w:eastAsia="Times New Roman" w:hAnsi="Times New Roman" w:cs="Times New Roman"/>
            <w:color w:val="000000"/>
            <w:sz w:val="20"/>
            <w:szCs w:val="20"/>
            <w:highlight w:val="white"/>
          </w:rPr>
          <w:t>https://ihl-databases.icrc.org/applic/ihl/ihl.nsf/9ac284404d38ed2bc1256311002afd89/2f681b08868538c2c12563cd0051aa8d</w:t>
        </w:r>
      </w:hyperlink>
      <w:r w:rsidRPr="00A20975">
        <w:rPr>
          <w:rFonts w:ascii="Times New Roman" w:eastAsia="Times New Roman" w:hAnsi="Times New Roman" w:cs="Times New Roman"/>
          <w:sz w:val="20"/>
          <w:szCs w:val="20"/>
        </w:rPr>
        <w:t xml:space="preserve"> Acesso em 10 jun. 2021. </w:t>
      </w:r>
    </w:p>
  </w:footnote>
  <w:footnote w:id="50">
    <w:p w14:paraId="26EEC330" w14:textId="77777777" w:rsidR="0098689C" w:rsidRPr="00A20975" w:rsidRDefault="009D6925" w:rsidP="00A20975">
      <w:pPr>
        <w:spacing w:line="240" w:lineRule="auto"/>
        <w:jc w:val="both"/>
        <w:rPr>
          <w:rFonts w:ascii="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r w:rsidRPr="00A20975">
        <w:rPr>
          <w:rFonts w:ascii="Times New Roman" w:eastAsia="Times New Roman" w:hAnsi="Times New Roman" w:cs="Times New Roman"/>
          <w:sz w:val="20"/>
          <w:szCs w:val="20"/>
        </w:rPr>
        <w:t xml:space="preserve"> Comitê Internacional da Cruz Vermelha. Disponível em: </w:t>
      </w:r>
      <w:hyperlink r:id="rId11">
        <w:r w:rsidRPr="00A20975">
          <w:rPr>
            <w:rFonts w:ascii="Times New Roman" w:eastAsia="Times New Roman" w:hAnsi="Times New Roman" w:cs="Times New Roman"/>
            <w:sz w:val="20"/>
            <w:szCs w:val="20"/>
          </w:rPr>
          <w:t>https://ihl-databases.icrc.org/applic/ihl/ihl.nsf/Article.xsp?action=openDocument&amp;documentId=E1F8F99C4C3F8FE4C12563CD0051DC8A</w:t>
        </w:r>
      </w:hyperlink>
      <w:r w:rsidRPr="00A20975">
        <w:rPr>
          <w:rFonts w:ascii="Times New Roman" w:eastAsia="Times New Roman" w:hAnsi="Times New Roman" w:cs="Times New Roman"/>
          <w:sz w:val="20"/>
          <w:szCs w:val="20"/>
        </w:rPr>
        <w:t xml:space="preserve"> Acesso em 17 </w:t>
      </w:r>
      <w:proofErr w:type="spellStart"/>
      <w:r w:rsidRPr="00A20975">
        <w:rPr>
          <w:rFonts w:ascii="Times New Roman" w:eastAsia="Times New Roman" w:hAnsi="Times New Roman" w:cs="Times New Roman"/>
          <w:sz w:val="20"/>
          <w:szCs w:val="20"/>
        </w:rPr>
        <w:t>jun</w:t>
      </w:r>
      <w:proofErr w:type="spellEnd"/>
      <w:r w:rsidRPr="00A20975">
        <w:rPr>
          <w:rFonts w:ascii="Times New Roman" w:eastAsia="Times New Roman" w:hAnsi="Times New Roman" w:cs="Times New Roman"/>
          <w:sz w:val="20"/>
          <w:szCs w:val="20"/>
        </w:rPr>
        <w:t xml:space="preserve"> 2021.</w:t>
      </w:r>
    </w:p>
  </w:footnote>
  <w:footnote w:id="51">
    <w:p w14:paraId="26EEC331"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Fundamentação legal: GC I, Art. 13; GC II, Art. 13; GC III, Art. 4 e GC IV, Art. 4</w:t>
      </w:r>
    </w:p>
  </w:footnote>
  <w:footnote w:id="52">
    <w:p w14:paraId="26EEC332"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https://casebook.icrc.org/glossary/protected-persons</w:t>
      </w:r>
      <w:r w:rsidRPr="00A20975">
        <w:rPr>
          <w:rFonts w:ascii="Times New Roman" w:eastAsia="Times New Roman" w:hAnsi="Times New Roman" w:cs="Times New Roman"/>
          <w:color w:val="000000"/>
          <w:sz w:val="20"/>
          <w:szCs w:val="20"/>
        </w:rPr>
        <w:t xml:space="preserve"> Acesso em </w:t>
      </w:r>
      <w:r w:rsidRPr="00A20975">
        <w:rPr>
          <w:rFonts w:ascii="Times New Roman" w:eastAsia="Times New Roman" w:hAnsi="Times New Roman" w:cs="Times New Roman"/>
          <w:sz w:val="20"/>
          <w:szCs w:val="20"/>
        </w:rPr>
        <w:t>7 ago. 2021</w:t>
      </w:r>
    </w:p>
  </w:footnote>
  <w:footnote w:id="53">
    <w:p w14:paraId="26EEC333"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Demais incisos do artigo citado, pertinentes ao tema: 2. Com respeito aos ataques, as seguintes precauções deverão ser tomadas: a) aqueles que planejem ou decidam um ataque deverão: i) fazer tudo que seja possível para verificar que os objetivos que se planeja atacar não são pessoas civis nem bens de caráter civil, nem gozam proteção especial, que se trata de objetivos militares no sentido do parágrafo 2 do Artigo 52 e que não é proibido atacá-los pelas disposições do presente Protocolo; </w:t>
      </w:r>
      <w:proofErr w:type="spellStart"/>
      <w:r w:rsidRPr="00A20975">
        <w:rPr>
          <w:rFonts w:ascii="Times New Roman" w:eastAsia="Times New Roman" w:hAnsi="Times New Roman" w:cs="Times New Roman"/>
          <w:color w:val="000000"/>
          <w:sz w:val="20"/>
          <w:szCs w:val="20"/>
        </w:rPr>
        <w:t>ii</w:t>
      </w:r>
      <w:proofErr w:type="spellEnd"/>
      <w:r w:rsidRPr="00A20975">
        <w:rPr>
          <w:rFonts w:ascii="Times New Roman" w:eastAsia="Times New Roman" w:hAnsi="Times New Roman" w:cs="Times New Roman"/>
          <w:color w:val="000000"/>
          <w:sz w:val="20"/>
          <w:szCs w:val="20"/>
        </w:rPr>
        <w:t xml:space="preserve">) tomar todas as precauções possíveis na seleção dos meios e métodos de ataque para evitar ou, ao menos, reduzir de toda forma possível o número de mortos ou feridos que possam ocorrer incidentalmente entre a população civil, assim como os danos aos bens de caráter civil; </w:t>
      </w:r>
      <w:proofErr w:type="spellStart"/>
      <w:r w:rsidRPr="00A20975">
        <w:rPr>
          <w:rFonts w:ascii="Times New Roman" w:eastAsia="Times New Roman" w:hAnsi="Times New Roman" w:cs="Times New Roman"/>
          <w:color w:val="000000"/>
          <w:sz w:val="20"/>
          <w:szCs w:val="20"/>
        </w:rPr>
        <w:t>iii</w:t>
      </w:r>
      <w:proofErr w:type="spellEnd"/>
      <w:r w:rsidRPr="00A20975">
        <w:rPr>
          <w:rFonts w:ascii="Times New Roman" w:eastAsia="Times New Roman" w:hAnsi="Times New Roman" w:cs="Times New Roman"/>
          <w:color w:val="000000"/>
          <w:sz w:val="20"/>
          <w:szCs w:val="20"/>
        </w:rPr>
        <w:t xml:space="preserve">) abster-se de decidir de efetuar um ataque quando seja previsível que causará incidentalmente mortos ou feridos na população civil, danos a bens de caráter civil, ou ambas as coisas, que seriam excessivos em relação com a vantagem militar concreta e diretamente prevista; b) um ataque será cancelado ou suspenso se se torna aparente que o objetivo não é militar ou que goza de proteção especial, ou se é previsível que o ataque causará incidentalmente mortos ou feridos entre a população civil, danos a bem de caráter civil, ou ambas as coisas, que seriam excessivos em relação com a vantagem militar concreta e diretamente prevista; c) dar-se-á aviso com a devida antecipação e por meios eficazes, de qualquer ataque que possa afetar a população civil, exceto se as circunstâncias não o permitem. 3. Quando é possível eleger entre vários objetivos militares para se obter uma vantagem militar equivalente, optar-se-á pelo objetivo cujo ataque, segundo seja de prever, apresente menor perigo para as pessoas civis e os bens de caráter civil. 4. Nas operações militares no mar ou no ar, cada Parte em conflito deverá adotar, em conformidade com os direitos e deveres que lhe correspondem em virtude das normas do Direito Internacional aplicáveis aos conflitos armados, todas as precauções razoáveis para evitar perda de vidas na população civil e danos a bens de caráter civil. 5. Nenhuma das disposições desse Artigo poderá ser interpretada no sentido de autorizar qualquer ataque contra a população civil, às pessoas civis ou aos bens de caráter </w:t>
      </w:r>
      <w:proofErr w:type="gramStart"/>
      <w:r w:rsidRPr="00A20975">
        <w:rPr>
          <w:rFonts w:ascii="Times New Roman" w:eastAsia="Times New Roman" w:hAnsi="Times New Roman" w:cs="Times New Roman"/>
          <w:color w:val="000000"/>
          <w:sz w:val="20"/>
          <w:szCs w:val="20"/>
        </w:rPr>
        <w:t>civil Disponível</w:t>
      </w:r>
      <w:proofErr w:type="gramEnd"/>
      <w:r w:rsidRPr="00A20975">
        <w:rPr>
          <w:rFonts w:ascii="Times New Roman" w:eastAsia="Times New Roman" w:hAnsi="Times New Roman" w:cs="Times New Roman"/>
          <w:color w:val="000000"/>
          <w:sz w:val="20"/>
          <w:szCs w:val="20"/>
        </w:rPr>
        <w:t xml:space="preserve"> em </w:t>
      </w:r>
      <w:hyperlink r:id="rId12">
        <w:r w:rsidRPr="00A20975">
          <w:rPr>
            <w:rFonts w:ascii="Times New Roman" w:eastAsia="Times New Roman" w:hAnsi="Times New Roman" w:cs="Times New Roman"/>
            <w:color w:val="000000"/>
            <w:sz w:val="20"/>
            <w:szCs w:val="20"/>
          </w:rPr>
          <w:t>http://www.planalto.gov.br/ccivil_03/Decreto/1990-1994/D0849.htm</w:t>
        </w:r>
      </w:hyperlink>
      <w:r w:rsidRPr="00A20975">
        <w:rPr>
          <w:rFonts w:ascii="Times New Roman" w:eastAsia="Times New Roman" w:hAnsi="Times New Roman" w:cs="Times New Roman"/>
          <w:sz w:val="20"/>
          <w:szCs w:val="20"/>
        </w:rPr>
        <w:t xml:space="preserve"> Acesso em 5/08/2021</w:t>
      </w:r>
    </w:p>
    <w:p w14:paraId="26EEC334" w14:textId="77777777" w:rsidR="0098689C" w:rsidRPr="00A20975" w:rsidRDefault="0098689C" w:rsidP="00A20975">
      <w:pPr>
        <w:spacing w:line="240" w:lineRule="auto"/>
        <w:jc w:val="both"/>
        <w:rPr>
          <w:rFonts w:ascii="Times New Roman" w:eastAsia="Times New Roman" w:hAnsi="Times New Roman" w:cs="Times New Roman"/>
          <w:color w:val="000000"/>
          <w:sz w:val="20"/>
          <w:szCs w:val="20"/>
        </w:rPr>
      </w:pPr>
    </w:p>
  </w:footnote>
  <w:footnote w:id="54">
    <w:p w14:paraId="26EEC335"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Disponível em </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http://www.planalto.gov.br/ccivil_03/decreto/1950-1969/D42121.htm</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Acesso em 04/07/2021</w:t>
      </w:r>
    </w:p>
  </w:footnote>
  <w:footnote w:id="55">
    <w:p w14:paraId="26EEC336" w14:textId="77777777" w:rsidR="0098689C" w:rsidRPr="00A20975" w:rsidRDefault="009D6925" w:rsidP="00A20975">
      <w:pPr>
        <w:spacing w:line="240" w:lineRule="auto"/>
        <w:jc w:val="both"/>
        <w:rPr>
          <w:rFonts w:ascii="Times New Roman" w:eastAsia="Times New Roman" w:hAnsi="Times New Roman" w:cs="Times New Roman"/>
          <w:sz w:val="20"/>
          <w:szCs w:val="20"/>
          <w:highlight w:val="white"/>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Art 9 do Protocolo I “ without any adverse distinction founded on race, colour, sex, language, religion or belief, political or other opinion, national or social origin, wealth, birth or other status, or on any other similar criteria” Disponível em </w:t>
      </w:r>
      <w:hyperlink r:id="rId13">
        <w:r w:rsidRPr="00A20975">
          <w:rPr>
            <w:rFonts w:ascii="Times New Roman" w:eastAsia="Times New Roman" w:hAnsi="Times New Roman" w:cs="Times New Roman"/>
            <w:color w:val="000000"/>
            <w:sz w:val="20"/>
            <w:szCs w:val="20"/>
            <w:highlight w:val="white"/>
            <w:lang w:val="en-GB"/>
          </w:rPr>
          <w:t>https://ihl-databases.icrc.org/applic/ihl/ihl.nsf/Article.xsp?action=openDocument&amp;documentId=7439E453D5D867FEC12563CD0051D771</w:t>
        </w:r>
      </w:hyperlink>
      <w:r w:rsidRPr="00A20975">
        <w:rPr>
          <w:rFonts w:ascii="Times New Roman" w:eastAsia="Times New Roman" w:hAnsi="Times New Roman" w:cs="Times New Roman"/>
          <w:sz w:val="20"/>
          <w:szCs w:val="20"/>
          <w:highlight w:val="white"/>
          <w:lang w:val="en-GB"/>
        </w:rPr>
        <w:t xml:space="preserve"> Acesso em 13 ago. 2021</w:t>
      </w:r>
    </w:p>
  </w:footnote>
  <w:footnote w:id="56">
    <w:p w14:paraId="26EEC337"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proofErr w:type="spellStart"/>
      <w:r w:rsidRPr="00A20975">
        <w:rPr>
          <w:rFonts w:ascii="Times New Roman" w:eastAsia="Times New Roman" w:hAnsi="Times New Roman" w:cs="Times New Roman"/>
          <w:color w:val="000000"/>
          <w:sz w:val="20"/>
          <w:szCs w:val="20"/>
        </w:rPr>
        <w:t>Disponivel</w:t>
      </w:r>
      <w:proofErr w:type="spellEnd"/>
      <w:r w:rsidRPr="00A20975">
        <w:rPr>
          <w:rFonts w:ascii="Times New Roman" w:eastAsia="Times New Roman" w:hAnsi="Times New Roman" w:cs="Times New Roman"/>
          <w:color w:val="000000"/>
          <w:sz w:val="20"/>
          <w:szCs w:val="20"/>
        </w:rPr>
        <w:t xml:space="preserve"> em https://casebook.icrc.org/glossary/discrimination-or-adverse-distinction </w:t>
      </w:r>
      <w:r w:rsidRPr="00A20975">
        <w:rPr>
          <w:rFonts w:ascii="Times New Roman" w:eastAsia="Times New Roman" w:hAnsi="Times New Roman" w:cs="Times New Roman"/>
          <w:sz w:val="20"/>
          <w:szCs w:val="20"/>
        </w:rPr>
        <w:t>Acesso em 2 ago. 2021</w:t>
      </w:r>
    </w:p>
  </w:footnote>
  <w:footnote w:id="57">
    <w:p w14:paraId="26EEC338" w14:textId="77777777" w:rsidR="0098689C" w:rsidRPr="00A20975" w:rsidRDefault="009D6925" w:rsidP="00A20975">
      <w:pPr>
        <w:spacing w:line="240" w:lineRule="auto"/>
        <w:jc w:val="both"/>
        <w:rPr>
          <w:rFonts w:ascii="Times New Roman" w:eastAsia="Times New Roman" w:hAnsi="Times New Roman" w:cs="Times New Roman"/>
          <w:sz w:val="20"/>
          <w:szCs w:val="20"/>
          <w:highlight w:val="white"/>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b/>
          <w:sz w:val="20"/>
          <w:szCs w:val="20"/>
        </w:rPr>
        <w:t>Artigo 16.º</w:t>
      </w:r>
      <w:r w:rsidRPr="00A20975">
        <w:rPr>
          <w:rFonts w:ascii="Times New Roman" w:eastAsia="Times New Roman" w:hAnsi="Times New Roman" w:cs="Times New Roman"/>
          <w:sz w:val="20"/>
          <w:szCs w:val="20"/>
        </w:rPr>
        <w:t xml:space="preserve"> Tendo em consideração as disposições da presente Convenção relativas à graduação e ao sexo, e sob reserva de todo o tratamento privilegiado que possa ser dispensado aos prisioneiros de guerra em virtude do seu estado de saúde, da sua idade e das suas aptidões profissionais, os prisioneiros devem ser todos tratados da mesma maneira pela Potência detentora, sem qualquer distinção de caráter desfavorável, de raça, nacionalidade, religião, opiniões políticas ou outra baseada em critérios análogos.</w:t>
      </w:r>
    </w:p>
  </w:footnote>
  <w:footnote w:id="58">
    <w:p w14:paraId="26EEC339"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Carta das </w:t>
      </w:r>
      <w:r w:rsidRPr="00A20975">
        <w:rPr>
          <w:rFonts w:ascii="Times New Roman" w:eastAsia="Times New Roman" w:hAnsi="Times New Roman" w:cs="Times New Roman"/>
          <w:sz w:val="20"/>
          <w:szCs w:val="20"/>
        </w:rPr>
        <w:t>Nações</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Unidas,</w:t>
      </w:r>
      <w:r w:rsidRPr="00A20975">
        <w:rPr>
          <w:rFonts w:ascii="Times New Roman" w:eastAsia="Times New Roman" w:hAnsi="Times New Roman" w:cs="Times New Roman"/>
          <w:color w:val="000000"/>
          <w:sz w:val="20"/>
          <w:szCs w:val="20"/>
        </w:rPr>
        <w:t xml:space="preserve"> Art.1 (3) - 3. Conseguir uma cooperação internacional para resolver os problemas internacionais de caráter econômico, social, cultural ou humanitário, e para promover e estimular o respeito aos direitos humanos e às liberdades fundamentais para todos, sem distinção de raça, sexo, língua ou religião; Disponível em </w:t>
      </w:r>
      <w:hyperlink r:id="rId14">
        <w:r w:rsidRPr="00A20975">
          <w:rPr>
            <w:rFonts w:ascii="Times New Roman" w:eastAsia="Times New Roman" w:hAnsi="Times New Roman" w:cs="Times New Roman"/>
            <w:color w:val="000000"/>
            <w:sz w:val="20"/>
            <w:szCs w:val="20"/>
          </w:rPr>
          <w:t>http://www.planalto.gov.br/ccivil_03/decreto/1930-1949/d19841.htm</w:t>
        </w:r>
      </w:hyperlink>
      <w:r w:rsidRPr="00A20975">
        <w:rPr>
          <w:rFonts w:ascii="Times New Roman" w:eastAsia="Times New Roman" w:hAnsi="Times New Roman" w:cs="Times New Roman"/>
          <w:sz w:val="20"/>
          <w:szCs w:val="20"/>
        </w:rPr>
        <w:t xml:space="preserve"> Aceso em 1 ago. 2021</w:t>
      </w:r>
    </w:p>
  </w:footnote>
  <w:footnote w:id="59">
    <w:p w14:paraId="26EEC33A"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https://casebook.icrc.org/glossary/adverse-distinction</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Acesso em 10 ago. 2021</w:t>
      </w:r>
    </w:p>
  </w:footnote>
  <w:footnote w:id="60">
    <w:p w14:paraId="26EEC33B"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Presente também no artigo comum 3 da convenção de </w:t>
      </w:r>
      <w:proofErr w:type="spellStart"/>
      <w:r w:rsidRPr="00A20975">
        <w:rPr>
          <w:rFonts w:ascii="Times New Roman" w:eastAsia="Times New Roman" w:hAnsi="Times New Roman" w:cs="Times New Roman"/>
          <w:color w:val="000000"/>
          <w:sz w:val="20"/>
          <w:szCs w:val="20"/>
        </w:rPr>
        <w:t>genebra</w:t>
      </w:r>
      <w:proofErr w:type="spellEnd"/>
      <w:r w:rsidRPr="00A20975">
        <w:rPr>
          <w:rFonts w:ascii="Times New Roman" w:eastAsia="Times New Roman" w:hAnsi="Times New Roman" w:cs="Times New Roman"/>
          <w:color w:val="000000"/>
          <w:sz w:val="20"/>
          <w:szCs w:val="20"/>
        </w:rPr>
        <w:t xml:space="preserve">, disponível em </w:t>
      </w:r>
      <w:hyperlink r:id="rId15">
        <w:r w:rsidRPr="00A20975">
          <w:rPr>
            <w:rFonts w:ascii="Times New Roman" w:eastAsia="Times New Roman" w:hAnsi="Times New Roman" w:cs="Times New Roman"/>
            <w:color w:val="000000"/>
            <w:sz w:val="20"/>
            <w:szCs w:val="20"/>
          </w:rPr>
          <w:t>https://ihl-databases.icrc.org/applic/ihl/ihl.nsf/Article.xsp?action=openDocument&amp;documentId=BAA341028EBFF1E8C12563CD00519E66</w:t>
        </w:r>
      </w:hyperlink>
      <w:r w:rsidRPr="00A20975">
        <w:rPr>
          <w:rFonts w:ascii="Times New Roman" w:eastAsia="Times New Roman" w:hAnsi="Times New Roman" w:cs="Times New Roman"/>
          <w:sz w:val="20"/>
          <w:szCs w:val="20"/>
        </w:rPr>
        <w:t xml:space="preserve"> Acesso em 09 jul. 2021</w:t>
      </w:r>
    </w:p>
  </w:footnote>
  <w:footnote w:id="61">
    <w:p w14:paraId="26EEC33C"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https://ihl-databases.icrc.org/customary-ihl/por/docs/v1_rul_rule87</w:t>
      </w:r>
      <w:r w:rsidRPr="00A20975">
        <w:rPr>
          <w:rFonts w:ascii="Times New Roman" w:eastAsia="Times New Roman" w:hAnsi="Times New Roman" w:cs="Times New Roman"/>
          <w:color w:val="000000"/>
          <w:sz w:val="20"/>
          <w:szCs w:val="20"/>
        </w:rPr>
        <w:t xml:space="preserve"> Acesso em 2</w:t>
      </w:r>
      <w:r w:rsidRPr="00A20975">
        <w:rPr>
          <w:rFonts w:ascii="Times New Roman" w:eastAsia="Times New Roman" w:hAnsi="Times New Roman" w:cs="Times New Roman"/>
          <w:sz w:val="20"/>
          <w:szCs w:val="20"/>
        </w:rPr>
        <w:t>5 jul. 2021</w:t>
      </w:r>
    </w:p>
  </w:footnote>
  <w:footnote w:id="62">
    <w:p w14:paraId="26EEC33D"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w:t>
      </w:r>
      <w:r w:rsidRPr="00A20975">
        <w:rPr>
          <w:rFonts w:ascii="Times New Roman" w:eastAsia="Times New Roman" w:hAnsi="Times New Roman" w:cs="Times New Roman"/>
          <w:sz w:val="20"/>
          <w:szCs w:val="20"/>
          <w:lang w:val="en-GB"/>
        </w:rPr>
        <w:t>Veja</w:t>
      </w:r>
      <w:r w:rsidRPr="00A20975">
        <w:rPr>
          <w:rFonts w:ascii="Times New Roman" w:eastAsia="Times New Roman" w:hAnsi="Times New Roman" w:cs="Times New Roman"/>
          <w:color w:val="000000"/>
          <w:sz w:val="20"/>
          <w:szCs w:val="20"/>
          <w:lang w:val="en-GB"/>
        </w:rPr>
        <w:t>, e.g., the military manuals of Germany (ibid., § 58) and Russia (ibid., § 78); see also UN Secretariat, Existing rules of international law concerning the prohibition or restriction of use of specific weapons, Survey (ibid., § 227). Retirado de Rule 70, pg 232 de customary international humanitarian law ICRC.</w:t>
      </w:r>
    </w:p>
  </w:footnote>
  <w:footnote w:id="63">
    <w:p w14:paraId="26EEC33E"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See e.g., the military manuals of the Netherlands (ibid., §§ 71–72). 45 See, e.g., the military manuals of Australia (ibid., § 34) (“hollow point weapons”), Ecuador (ibid., § 52), France (ibid., §§ 55–56), Germany (ibid., §§ 57–59), Netherlands (ibid., §§ 71–72), Russia (ibid., § 78), South Africa (ibid., 80), United States (ibid., § 91) and Yugoslavia (ibid., § 94); see also the military manuals of New Zealand (ibid., § 73), United Kingdom (ibid., 85) and United States (ibid., § 87), which prohibit “irregularly shaped bullets”; see also UN Secretariat, Existing rules of international law concerning the prohibition or restriction of use of specific weapons, Survey (ibid., § 227). - Retirado de Rule 70, pg 232 de customary international humanitarian law ICRC.</w:t>
      </w:r>
    </w:p>
  </w:footnote>
  <w:footnote w:id="64">
    <w:p w14:paraId="26EEC33F"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See, e.g., the military manuals of Australia (ibid., §§ 34–35), France (ibid., §§ 55–56) and Germany (ibid., § 59). Retirado de Rule 70, pg 233 de customary international humanitarian law ICRC.</w:t>
      </w:r>
    </w:p>
  </w:footnote>
  <w:footnote w:id="65">
    <w:p w14:paraId="26EEC340"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See, e.g., Sweden, Declaration made upon acceptance of Protocol IV to the CCW (ibid., § 14) and the military manuals of France (ibid., §§ 55-56) Retirado de Rule 70, pg 233 de customary international humanitarian law ICRC.</w:t>
      </w:r>
    </w:p>
  </w:footnote>
  <w:footnote w:id="66">
    <w:p w14:paraId="26EEC341"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International Covenant on Civil and Political Rights, Article 15(1) (ibid., § 3677); Convention on the Rights of the Child, Article 40(2)(a) (ibid., § 3682); European Convention on Human Rights, Article 7(1) (ibid., § 3676); American Convention on Human Rights, Article 9 (ibid., § 3678); African Charter on Human and Peoples’ Rights, Article 7(2) (ibid., § 3681). - </w:t>
      </w:r>
      <w:r w:rsidRPr="00A20975">
        <w:rPr>
          <w:rFonts w:ascii="Times New Roman" w:eastAsia="Times New Roman" w:hAnsi="Times New Roman" w:cs="Times New Roman"/>
          <w:sz w:val="20"/>
          <w:szCs w:val="20"/>
          <w:lang w:val="en-GB"/>
        </w:rPr>
        <w:t>Retirado de Rule RULE 101 PG 372 de customary international humanitarian law ICRC.</w:t>
      </w:r>
    </w:p>
  </w:footnote>
  <w:footnote w:id="67">
    <w:p w14:paraId="26EEC342"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lang w:val="en-GB"/>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Third Geneva Convention, Article 99, first paragraph (ibid., § 3673); Fourth Geneva Convention, Article 67 (ibid., § 3675). Rule 101 - Pg 371</w:t>
      </w:r>
    </w:p>
  </w:footnote>
  <w:footnote w:id="68">
    <w:p w14:paraId="26EEC343"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lang w:val="en-GB"/>
        </w:rPr>
        <w:t xml:space="preserve"> Additional Protocol I, Article 75(4)(c) (adopted by consensus) (ibid., § 3679); Additional Protocol II, Article 6(2)(c) (adopted by consensus) (ibid., § 3680). </w:t>
      </w:r>
      <w:r w:rsidRPr="00A20975">
        <w:rPr>
          <w:rFonts w:ascii="Times New Roman" w:eastAsia="Times New Roman" w:hAnsi="Times New Roman" w:cs="Times New Roman"/>
          <w:sz w:val="20"/>
          <w:szCs w:val="20"/>
        </w:rPr>
        <w:t xml:space="preserve">Retirado de </w:t>
      </w:r>
      <w:proofErr w:type="spellStart"/>
      <w:r w:rsidRPr="00A20975">
        <w:rPr>
          <w:rFonts w:ascii="Times New Roman" w:eastAsia="Times New Roman" w:hAnsi="Times New Roman" w:cs="Times New Roman"/>
          <w:sz w:val="20"/>
          <w:szCs w:val="20"/>
        </w:rPr>
        <w:t>Rule</w:t>
      </w:r>
      <w:proofErr w:type="spellEnd"/>
      <w:r w:rsidRPr="00A20975">
        <w:rPr>
          <w:rFonts w:ascii="Times New Roman" w:eastAsia="Times New Roman" w:hAnsi="Times New Roman" w:cs="Times New Roman"/>
          <w:sz w:val="20"/>
          <w:szCs w:val="20"/>
        </w:rPr>
        <w:t xml:space="preserve"> 101 - </w:t>
      </w:r>
      <w:proofErr w:type="spellStart"/>
      <w:r w:rsidRPr="00A20975">
        <w:rPr>
          <w:rFonts w:ascii="Times New Roman" w:eastAsia="Times New Roman" w:hAnsi="Times New Roman" w:cs="Times New Roman"/>
          <w:sz w:val="20"/>
          <w:szCs w:val="20"/>
        </w:rPr>
        <w:t>Pg</w:t>
      </w:r>
      <w:proofErr w:type="spellEnd"/>
      <w:r w:rsidRPr="00A20975">
        <w:rPr>
          <w:rFonts w:ascii="Times New Roman" w:eastAsia="Times New Roman" w:hAnsi="Times New Roman" w:cs="Times New Roman"/>
          <w:sz w:val="20"/>
          <w:szCs w:val="20"/>
        </w:rPr>
        <w:t xml:space="preserve"> 371 de </w:t>
      </w:r>
      <w:proofErr w:type="spellStart"/>
      <w:r w:rsidRPr="00A20975">
        <w:rPr>
          <w:rFonts w:ascii="Times New Roman" w:eastAsia="Times New Roman" w:hAnsi="Times New Roman" w:cs="Times New Roman"/>
          <w:sz w:val="20"/>
          <w:szCs w:val="20"/>
        </w:rPr>
        <w:t>customary</w:t>
      </w:r>
      <w:proofErr w:type="spellEnd"/>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international</w:t>
      </w:r>
      <w:proofErr w:type="spellEnd"/>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humanitarian</w:t>
      </w:r>
      <w:proofErr w:type="spellEnd"/>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law</w:t>
      </w:r>
      <w:proofErr w:type="spellEnd"/>
      <w:r w:rsidRPr="00A20975">
        <w:rPr>
          <w:rFonts w:ascii="Times New Roman" w:eastAsia="Times New Roman" w:hAnsi="Times New Roman" w:cs="Times New Roman"/>
          <w:sz w:val="20"/>
          <w:szCs w:val="20"/>
        </w:rPr>
        <w:t xml:space="preserve"> ICRC.</w:t>
      </w:r>
      <w:r w:rsidRPr="00A20975">
        <w:rPr>
          <w:rFonts w:ascii="Times New Roman" w:eastAsia="Times New Roman" w:hAnsi="Times New Roman" w:cs="Times New Roman"/>
          <w:color w:val="000000"/>
          <w:sz w:val="20"/>
          <w:szCs w:val="20"/>
        </w:rPr>
        <w:t xml:space="preserve"> </w:t>
      </w:r>
    </w:p>
    <w:p w14:paraId="26EEC344" w14:textId="77777777" w:rsidR="0098689C" w:rsidRPr="00A20975" w:rsidRDefault="0098689C" w:rsidP="00A20975">
      <w:pPr>
        <w:spacing w:line="240" w:lineRule="auto"/>
        <w:jc w:val="both"/>
        <w:rPr>
          <w:rFonts w:ascii="Times New Roman" w:eastAsia="Times New Roman" w:hAnsi="Times New Roman" w:cs="Times New Roman"/>
          <w:color w:val="000000"/>
          <w:sz w:val="20"/>
          <w:szCs w:val="20"/>
        </w:rPr>
      </w:pPr>
    </w:p>
  </w:footnote>
  <w:footnote w:id="69">
    <w:p w14:paraId="26EEC345" w14:textId="77777777" w:rsidR="0098689C" w:rsidRPr="00A20975" w:rsidRDefault="009D6925" w:rsidP="00A20975">
      <w:pPr>
        <w:spacing w:line="240" w:lineRule="auto"/>
        <w:jc w:val="both"/>
        <w:rPr>
          <w:rFonts w:ascii="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51 (5) Protocolo I das Convenções de Viena. 1977.</w:t>
      </w:r>
    </w:p>
  </w:footnote>
  <w:footnote w:id="70">
    <w:p w14:paraId="26EEC346" w14:textId="77777777" w:rsidR="0098689C" w:rsidRPr="00A20975" w:rsidRDefault="009D6925" w:rsidP="00A20975">
      <w:pPr>
        <w:spacing w:line="240" w:lineRule="auto"/>
        <w:jc w:val="both"/>
        <w:rPr>
          <w:rFonts w:ascii="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57 Protocolo I das Convenções de Viena. 1977.</w:t>
      </w:r>
    </w:p>
  </w:footnote>
  <w:footnote w:id="71">
    <w:p w14:paraId="26EEC347"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CINELLI, Carlos Frederico. Direito Internacional Humanitário: ética e legitimidade na aplicação da força em conflitos armados. Curitiba: </w:t>
      </w:r>
      <w:proofErr w:type="spellStart"/>
      <w:r w:rsidRPr="00A20975">
        <w:rPr>
          <w:rFonts w:ascii="Times New Roman" w:eastAsia="Times New Roman" w:hAnsi="Times New Roman" w:cs="Times New Roman"/>
          <w:color w:val="000000"/>
          <w:sz w:val="20"/>
          <w:szCs w:val="20"/>
        </w:rPr>
        <w:t>Jaruá</w:t>
      </w:r>
      <w:proofErr w:type="spellEnd"/>
      <w:r w:rsidRPr="00A20975">
        <w:rPr>
          <w:rFonts w:ascii="Times New Roman" w:eastAsia="Times New Roman" w:hAnsi="Times New Roman" w:cs="Times New Roman"/>
          <w:color w:val="000000"/>
          <w:sz w:val="20"/>
          <w:szCs w:val="20"/>
        </w:rPr>
        <w:t>, 2011 pg.79</w:t>
      </w:r>
    </w:p>
  </w:footnote>
  <w:footnote w:id="72">
    <w:p w14:paraId="26EEC348"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https://casebook.icrc.org/glossary/military-necessity</w:t>
      </w:r>
    </w:p>
  </w:footnote>
  <w:footnote w:id="73">
    <w:p w14:paraId="26EEC349"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CINELLI, Carlos Frederico. Direito Internacional Humanitário: ética e legitimidade na aplicação da força em conflitos armados. Curitiba: </w:t>
      </w:r>
      <w:proofErr w:type="spellStart"/>
      <w:r w:rsidRPr="00A20975">
        <w:rPr>
          <w:rFonts w:ascii="Times New Roman" w:eastAsia="Times New Roman" w:hAnsi="Times New Roman" w:cs="Times New Roman"/>
          <w:color w:val="000000"/>
          <w:sz w:val="20"/>
          <w:szCs w:val="20"/>
        </w:rPr>
        <w:t>Jaruá</w:t>
      </w:r>
      <w:proofErr w:type="spellEnd"/>
      <w:r w:rsidRPr="00A20975">
        <w:rPr>
          <w:rFonts w:ascii="Times New Roman" w:eastAsia="Times New Roman" w:hAnsi="Times New Roman" w:cs="Times New Roman"/>
          <w:color w:val="000000"/>
          <w:sz w:val="20"/>
          <w:szCs w:val="20"/>
        </w:rPr>
        <w:t>, 2011 pg.71</w:t>
      </w:r>
    </w:p>
  </w:footnote>
  <w:footnote w:id="74">
    <w:p w14:paraId="26EEC34A"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w:t>
      </w:r>
      <w:proofErr w:type="spellStart"/>
      <w:r w:rsidRPr="00A20975">
        <w:rPr>
          <w:rFonts w:ascii="Times New Roman" w:eastAsia="Times New Roman" w:hAnsi="Times New Roman" w:cs="Times New Roman"/>
          <w:sz w:val="20"/>
          <w:szCs w:val="20"/>
        </w:rPr>
        <w:t>Art</w:t>
      </w:r>
      <w:proofErr w:type="spellEnd"/>
      <w:r w:rsidRPr="00A20975">
        <w:rPr>
          <w:rFonts w:ascii="Times New Roman" w:eastAsia="Times New Roman" w:hAnsi="Times New Roman" w:cs="Times New Roman"/>
          <w:sz w:val="20"/>
          <w:szCs w:val="20"/>
        </w:rPr>
        <w:t xml:space="preserve"> 54  Protocolo I das Convenções de Viena. 1977.</w:t>
      </w:r>
    </w:p>
  </w:footnote>
  <w:footnote w:id="75">
    <w:p w14:paraId="26EEC34B"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Disponível em </w:t>
      </w:r>
      <w:r w:rsidRPr="00A20975">
        <w:rPr>
          <w:rFonts w:ascii="Times New Roman" w:eastAsia="Times New Roman" w:hAnsi="Times New Roman" w:cs="Times New Roman"/>
          <w:color w:val="000000"/>
          <w:sz w:val="20"/>
          <w:szCs w:val="20"/>
        </w:rPr>
        <w:t xml:space="preserve">https://www.msf.org.br/noticias/kunduz-um-ano-depois Acesso em </w:t>
      </w:r>
      <w:r w:rsidRPr="00A20975">
        <w:rPr>
          <w:rFonts w:ascii="Times New Roman" w:eastAsia="Times New Roman" w:hAnsi="Times New Roman" w:cs="Times New Roman"/>
          <w:sz w:val="20"/>
          <w:szCs w:val="20"/>
        </w:rPr>
        <w:t>11 jul. 2021</w:t>
      </w:r>
    </w:p>
  </w:footnote>
  <w:footnote w:id="76">
    <w:p w14:paraId="26EEC34C"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sz w:val="20"/>
          <w:szCs w:val="20"/>
        </w:rPr>
        <w:t xml:space="preserve"> Disponível em:</w:t>
      </w:r>
      <w:r w:rsidRPr="00A20975">
        <w:rPr>
          <w:rFonts w:ascii="Times New Roman" w:eastAsia="Times New Roman" w:hAnsi="Times New Roman" w:cs="Times New Roman"/>
          <w:color w:val="000000"/>
          <w:sz w:val="20"/>
          <w:szCs w:val="20"/>
        </w:rPr>
        <w:t xml:space="preserve"> </w:t>
      </w:r>
      <w:r w:rsidRPr="00A20975">
        <w:rPr>
          <w:rFonts w:ascii="Times New Roman" w:eastAsia="Times New Roman" w:hAnsi="Times New Roman" w:cs="Times New Roman"/>
          <w:sz w:val="20"/>
          <w:szCs w:val="20"/>
        </w:rPr>
        <w:t>https://www.msf.org.br/noticias/kunduz-um-ano-depois</w:t>
      </w:r>
      <w:r w:rsidRPr="00A20975">
        <w:rPr>
          <w:rFonts w:ascii="Times New Roman" w:eastAsia="Times New Roman" w:hAnsi="Times New Roman" w:cs="Times New Roman"/>
          <w:color w:val="000000"/>
          <w:sz w:val="20"/>
          <w:szCs w:val="20"/>
        </w:rPr>
        <w:t xml:space="preserve"> Acesso em 11 jul. 2021</w:t>
      </w:r>
    </w:p>
  </w:footnote>
  <w:footnote w:id="77">
    <w:p w14:paraId="26EEC34D"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Médicos Se</w:t>
      </w:r>
      <w:r w:rsidRPr="00A20975">
        <w:rPr>
          <w:rFonts w:ascii="Times New Roman" w:eastAsia="Times New Roman" w:hAnsi="Times New Roman" w:cs="Times New Roman"/>
          <w:sz w:val="20"/>
          <w:szCs w:val="20"/>
        </w:rPr>
        <w:t xml:space="preserve">m Fronteiras. </w:t>
      </w:r>
      <w:r w:rsidRPr="00A20975">
        <w:rPr>
          <w:rFonts w:ascii="Times New Roman" w:eastAsia="Times New Roman" w:hAnsi="Times New Roman" w:cs="Times New Roman"/>
          <w:color w:val="000000"/>
          <w:sz w:val="20"/>
          <w:szCs w:val="20"/>
        </w:rPr>
        <w:t xml:space="preserve">Disponível em: </w:t>
      </w:r>
      <w:r w:rsidRPr="00A20975">
        <w:rPr>
          <w:rFonts w:ascii="Times New Roman" w:eastAsia="Times New Roman" w:hAnsi="Times New Roman" w:cs="Times New Roman"/>
          <w:sz w:val="20"/>
          <w:szCs w:val="20"/>
        </w:rPr>
        <w:t>https://www.msf.org.br/noticias/afeganistao-dezenas-de-feridos-foram-tratados-apos-combates-intensos-na-provincia-de-kunduz</w:t>
      </w:r>
      <w:r w:rsidRPr="00A20975">
        <w:rPr>
          <w:rFonts w:ascii="Times New Roman" w:eastAsia="Times New Roman" w:hAnsi="Times New Roman" w:cs="Times New Roman"/>
          <w:color w:val="000000"/>
          <w:sz w:val="20"/>
          <w:szCs w:val="20"/>
        </w:rPr>
        <w:t xml:space="preserve"> Acesso em 20/07/2021</w:t>
      </w:r>
    </w:p>
  </w:footnote>
  <w:footnote w:id="78">
    <w:p w14:paraId="26EEC34E" w14:textId="77777777" w:rsidR="0098689C" w:rsidRPr="00A20975" w:rsidRDefault="009D6925" w:rsidP="00A20975">
      <w:pPr>
        <w:spacing w:line="240" w:lineRule="auto"/>
        <w:jc w:val="both"/>
        <w:rPr>
          <w:rFonts w:ascii="Times New Roman" w:eastAsia="Times New Roman" w:hAnsi="Times New Roman" w:cs="Times New Roman"/>
          <w:sz w:val="20"/>
          <w:szCs w:val="20"/>
        </w:rPr>
      </w:pPr>
      <w:r w:rsidRPr="00A20975">
        <w:rPr>
          <w:rFonts w:ascii="Times New Roman" w:hAnsi="Times New Roman" w:cs="Times New Roman"/>
          <w:sz w:val="20"/>
          <w:szCs w:val="20"/>
          <w:vertAlign w:val="superscript"/>
        </w:rPr>
        <w:footnoteRef/>
      </w:r>
      <w:r w:rsidRPr="00A20975">
        <w:rPr>
          <w:rFonts w:ascii="Times New Roman" w:hAnsi="Times New Roman" w:cs="Times New Roman"/>
          <w:sz w:val="20"/>
          <w:szCs w:val="20"/>
        </w:rPr>
        <w:t xml:space="preserve"> </w:t>
      </w:r>
      <w:r w:rsidRPr="00A20975">
        <w:rPr>
          <w:rFonts w:ascii="Times New Roman" w:eastAsia="Times New Roman" w:hAnsi="Times New Roman" w:cs="Times New Roman"/>
          <w:sz w:val="20"/>
          <w:szCs w:val="20"/>
        </w:rPr>
        <w:t>Médicos Sem Fronteiras. Disponível em: https://www.msf.org.br/noticias/kunduz-um-ano-depois Acesso em 15 set 2021.</w:t>
      </w:r>
    </w:p>
  </w:footnote>
  <w:footnote w:id="79">
    <w:p w14:paraId="26EEC34F"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Méd</w:t>
      </w:r>
      <w:r w:rsidRPr="00A20975">
        <w:rPr>
          <w:rFonts w:ascii="Times New Roman" w:eastAsia="Times New Roman" w:hAnsi="Times New Roman" w:cs="Times New Roman"/>
          <w:sz w:val="20"/>
          <w:szCs w:val="20"/>
        </w:rPr>
        <w:t>icos Sem Fronteiras. Disponível</w:t>
      </w:r>
      <w:r w:rsidRPr="00A20975">
        <w:rPr>
          <w:rFonts w:ascii="Times New Roman" w:eastAsia="Times New Roman" w:hAnsi="Times New Roman" w:cs="Times New Roman"/>
          <w:color w:val="000000"/>
          <w:sz w:val="20"/>
          <w:szCs w:val="20"/>
        </w:rPr>
        <w:t xml:space="preserve"> em: </w:t>
      </w:r>
      <w:r w:rsidRPr="00A20975">
        <w:rPr>
          <w:rFonts w:ascii="Times New Roman" w:eastAsia="Times New Roman" w:hAnsi="Times New Roman" w:cs="Times New Roman"/>
          <w:sz w:val="20"/>
          <w:szCs w:val="20"/>
        </w:rPr>
        <w:t>https://www.msf.org.br/noticias/reacao-inicial-de-msf-investigacoes-norte-americanas-do-ataque-em-kunduz</w:t>
      </w:r>
      <w:r w:rsidRPr="00A20975">
        <w:rPr>
          <w:rFonts w:ascii="Times New Roman" w:eastAsia="Times New Roman" w:hAnsi="Times New Roman" w:cs="Times New Roman"/>
          <w:color w:val="000000"/>
          <w:sz w:val="20"/>
          <w:szCs w:val="20"/>
        </w:rPr>
        <w:t xml:space="preserve"> Acesso em 09 jul. 2021.</w:t>
      </w:r>
    </w:p>
  </w:footnote>
  <w:footnote w:id="80">
    <w:p w14:paraId="26EEC350"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https://noticias.uol.com.br/ultimas-noticias/deutschewelle/2016/04/29/eua-concluem-que-ataque-a-hospital-em-kunduz-nao-foi-crime-de-guerra.htm</w:t>
      </w:r>
      <w:r w:rsidRPr="00A20975">
        <w:rPr>
          <w:rFonts w:ascii="Times New Roman" w:eastAsia="Times New Roman" w:hAnsi="Times New Roman" w:cs="Times New Roman"/>
          <w:color w:val="000000"/>
          <w:sz w:val="20"/>
          <w:szCs w:val="20"/>
        </w:rPr>
        <w:t xml:space="preserve"> Acesso em 10 jul. 2021</w:t>
      </w:r>
    </w:p>
  </w:footnote>
  <w:footnote w:id="81">
    <w:p w14:paraId="26EEC351"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Disponível em </w:t>
      </w:r>
      <w:r w:rsidRPr="00A20975">
        <w:rPr>
          <w:rFonts w:ascii="Times New Roman" w:eastAsia="Times New Roman" w:hAnsi="Times New Roman" w:cs="Times New Roman"/>
          <w:sz w:val="20"/>
          <w:szCs w:val="20"/>
        </w:rPr>
        <w:t>https://www.msf.org.br/noticias/msf-ate-guerra-tem-regras</w:t>
      </w:r>
      <w:r w:rsidRPr="00A20975">
        <w:rPr>
          <w:rFonts w:ascii="Times New Roman" w:eastAsia="Times New Roman" w:hAnsi="Times New Roman" w:cs="Times New Roman"/>
          <w:color w:val="000000"/>
          <w:sz w:val="20"/>
          <w:szCs w:val="20"/>
        </w:rPr>
        <w:t xml:space="preserve"> Acesso em 10/08/2021</w:t>
      </w:r>
    </w:p>
  </w:footnote>
  <w:footnote w:id="82">
    <w:p w14:paraId="26EEC352" w14:textId="77777777" w:rsidR="0098689C" w:rsidRPr="00A20975" w:rsidRDefault="009D6925" w:rsidP="00A20975">
      <w:pPr>
        <w:spacing w:line="240" w:lineRule="auto"/>
        <w:jc w:val="both"/>
        <w:rPr>
          <w:rFonts w:ascii="Times New Roman" w:eastAsia="Times New Roman" w:hAnsi="Times New Roman" w:cs="Times New Roman"/>
          <w:color w:val="000000"/>
          <w:sz w:val="20"/>
          <w:szCs w:val="20"/>
        </w:rPr>
      </w:pPr>
      <w:r w:rsidRPr="00A20975">
        <w:rPr>
          <w:rFonts w:ascii="Times New Roman" w:hAnsi="Times New Roman" w:cs="Times New Roman"/>
          <w:sz w:val="20"/>
          <w:szCs w:val="20"/>
          <w:vertAlign w:val="superscript"/>
        </w:rPr>
        <w:footnoteRef/>
      </w:r>
      <w:r w:rsidRPr="00A20975">
        <w:rPr>
          <w:rFonts w:ascii="Times New Roman" w:eastAsia="Times New Roman" w:hAnsi="Times New Roman" w:cs="Times New Roman"/>
          <w:color w:val="000000"/>
          <w:sz w:val="20"/>
          <w:szCs w:val="20"/>
        </w:rPr>
        <w:t xml:space="preserve"> </w:t>
      </w:r>
      <w:hyperlink r:id="rId16">
        <w:r w:rsidRPr="00A20975">
          <w:rPr>
            <w:rFonts w:ascii="Times New Roman" w:eastAsia="Times New Roman" w:hAnsi="Times New Roman" w:cs="Times New Roman"/>
            <w:color w:val="000000"/>
            <w:sz w:val="20"/>
            <w:szCs w:val="20"/>
            <w:highlight w:val="white"/>
          </w:rPr>
          <w:t>https://ambitojuridico.com.br/edicoes/revista-165/o-direito-internacional-humanitario/</w:t>
        </w:r>
      </w:hyperlink>
      <w:r w:rsidRPr="00A20975">
        <w:rPr>
          <w:rFonts w:ascii="Times New Roman" w:eastAsia="Times New Roman" w:hAnsi="Times New Roman" w:cs="Times New Roman"/>
          <w:sz w:val="20"/>
          <w:szCs w:val="20"/>
        </w:rPr>
        <w:t xml:space="preserve"> Acesso em 10/08/2021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C301" w14:textId="5A487168" w:rsidR="0098689C" w:rsidRDefault="009D6925">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p w14:paraId="26EEC302" w14:textId="77777777" w:rsidR="0098689C" w:rsidRDefault="0098689C">
    <w:pPr>
      <w:widowControl w:val="0"/>
      <w:pBdr>
        <w:top w:val="nil"/>
        <w:left w:val="nil"/>
        <w:bottom w:val="nil"/>
        <w:right w:val="nil"/>
        <w:between w:val="nil"/>
      </w:pBdr>
      <w:rPr>
        <w:rFonts w:ascii="Times New Roman" w:eastAsia="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9C"/>
    <w:rsid w:val="00083A76"/>
    <w:rsid w:val="00640C96"/>
    <w:rsid w:val="00827364"/>
    <w:rsid w:val="0098689C"/>
    <w:rsid w:val="009D6925"/>
    <w:rsid w:val="00A20975"/>
    <w:rsid w:val="00BB4EF2"/>
    <w:rsid w:val="00BD3F85"/>
    <w:rsid w:val="00C6712B"/>
    <w:rsid w:val="00EE4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C216"/>
  <w15:docId w15:val="{6773F199-DED1-4BFE-B20D-C761B0E2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35578E"/>
    <w:pPr>
      <w:keepNext/>
      <w:keepLines/>
      <w:spacing w:line="360" w:lineRule="auto"/>
      <w:outlineLvl w:val="0"/>
    </w:pPr>
    <w:rPr>
      <w:rFonts w:ascii="Times New Roman" w:hAnsi="Times New Roman"/>
      <w:b/>
      <w:sz w:val="24"/>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B03C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03CC"/>
    <w:rPr>
      <w:rFonts w:ascii="Segoe UI" w:hAnsi="Segoe UI" w:cs="Segoe UI"/>
      <w:sz w:val="18"/>
      <w:szCs w:val="18"/>
    </w:rPr>
  </w:style>
  <w:style w:type="paragraph" w:styleId="Cabealho">
    <w:name w:val="header"/>
    <w:basedOn w:val="Normal"/>
    <w:link w:val="CabealhoChar"/>
    <w:uiPriority w:val="99"/>
    <w:unhideWhenUsed/>
    <w:rsid w:val="00407249"/>
    <w:pPr>
      <w:tabs>
        <w:tab w:val="center" w:pos="4252"/>
        <w:tab w:val="right" w:pos="8504"/>
      </w:tabs>
      <w:spacing w:line="240" w:lineRule="auto"/>
    </w:pPr>
  </w:style>
  <w:style w:type="character" w:customStyle="1" w:styleId="CabealhoChar">
    <w:name w:val="Cabeçalho Char"/>
    <w:basedOn w:val="Fontepargpadro"/>
    <w:link w:val="Cabealho"/>
    <w:uiPriority w:val="99"/>
    <w:rsid w:val="00407249"/>
  </w:style>
  <w:style w:type="paragraph" w:styleId="Rodap">
    <w:name w:val="footer"/>
    <w:basedOn w:val="Normal"/>
    <w:link w:val="RodapChar"/>
    <w:uiPriority w:val="99"/>
    <w:unhideWhenUsed/>
    <w:rsid w:val="00407249"/>
    <w:pPr>
      <w:tabs>
        <w:tab w:val="center" w:pos="4252"/>
        <w:tab w:val="right" w:pos="8504"/>
      </w:tabs>
      <w:spacing w:line="240" w:lineRule="auto"/>
    </w:pPr>
  </w:style>
  <w:style w:type="character" w:customStyle="1" w:styleId="RodapChar">
    <w:name w:val="Rodapé Char"/>
    <w:basedOn w:val="Fontepargpadro"/>
    <w:link w:val="Rodap"/>
    <w:uiPriority w:val="99"/>
    <w:rsid w:val="00407249"/>
  </w:style>
  <w:style w:type="paragraph" w:styleId="Assuntodocomentrio">
    <w:name w:val="annotation subject"/>
    <w:basedOn w:val="Textodecomentrio"/>
    <w:next w:val="Textodecomentrio"/>
    <w:link w:val="AssuntodocomentrioChar"/>
    <w:uiPriority w:val="99"/>
    <w:semiHidden/>
    <w:unhideWhenUsed/>
    <w:rsid w:val="008A37F9"/>
    <w:rPr>
      <w:b/>
      <w:bCs/>
    </w:rPr>
  </w:style>
  <w:style w:type="character" w:customStyle="1" w:styleId="AssuntodocomentrioChar">
    <w:name w:val="Assunto do comentário Char"/>
    <w:basedOn w:val="TextodecomentrioChar"/>
    <w:link w:val="Assuntodocomentrio"/>
    <w:uiPriority w:val="99"/>
    <w:semiHidden/>
    <w:rsid w:val="008A37F9"/>
    <w:rPr>
      <w:b/>
      <w:bCs/>
      <w:sz w:val="20"/>
      <w:szCs w:val="20"/>
    </w:rPr>
  </w:style>
  <w:style w:type="paragraph" w:styleId="Sumrio1">
    <w:name w:val="toc 1"/>
    <w:basedOn w:val="Normal"/>
    <w:next w:val="Normal"/>
    <w:autoRedefine/>
    <w:uiPriority w:val="39"/>
    <w:unhideWhenUsed/>
    <w:rsid w:val="00C65B9E"/>
    <w:pPr>
      <w:spacing w:after="100"/>
    </w:pPr>
  </w:style>
  <w:style w:type="character" w:styleId="Hyperlink">
    <w:name w:val="Hyperlink"/>
    <w:basedOn w:val="Fontepargpadro"/>
    <w:uiPriority w:val="99"/>
    <w:unhideWhenUsed/>
    <w:rsid w:val="00C65B9E"/>
    <w:rPr>
      <w:color w:val="0000FF" w:themeColor="hyperlink"/>
      <w:u w:val="single"/>
    </w:rPr>
  </w:style>
  <w:style w:type="paragraph" w:styleId="PargrafodaLista">
    <w:name w:val="List Paragraph"/>
    <w:basedOn w:val="Normal"/>
    <w:uiPriority w:val="34"/>
    <w:qFormat/>
    <w:pPr>
      <w:ind w:left="720"/>
      <w:contextualSpacing/>
    </w:pPr>
  </w:style>
  <w:style w:type="character" w:styleId="MenoPendente">
    <w:name w:val="Unresolved Mention"/>
    <w:basedOn w:val="Fontepargpadro"/>
    <w:uiPriority w:val="99"/>
    <w:semiHidden/>
    <w:unhideWhenUsed/>
    <w:rsid w:val="000D53ED"/>
    <w:rPr>
      <w:color w:val="605E5C"/>
      <w:shd w:val="clear" w:color="auto" w:fill="E1DFDD"/>
    </w:rPr>
  </w:style>
  <w:style w:type="paragraph" w:styleId="CabealhodoSumrio">
    <w:name w:val="TOC Heading"/>
    <w:basedOn w:val="Ttulo1"/>
    <w:next w:val="Normal"/>
    <w:uiPriority w:val="39"/>
    <w:unhideWhenUsed/>
    <w:qFormat/>
    <w:rsid w:val="000D53ED"/>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extodenotaderodap">
    <w:name w:val="footnote text"/>
    <w:aliases w:val="Char,Footnote Text Char Char Char Char Char,Footnote Text Char Char Char Char,Footnote reference,FA Fu,Footnote Text Char Char Char,Texto de nota de rodapé Char Char Char Char,Nota de rodapé,Char Char Char"/>
    <w:basedOn w:val="Normal"/>
    <w:link w:val="TextodenotaderodapChar"/>
    <w:unhideWhenUsed/>
    <w:rsid w:val="00BB4EF2"/>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val="en-US"/>
    </w:rPr>
  </w:style>
  <w:style w:type="character" w:customStyle="1" w:styleId="TextodenotaderodapChar">
    <w:name w:val="Texto de nota de rodapé Char"/>
    <w:aliases w:val="Char Char,Footnote Text Char Char Char Char Char Char,Footnote Text Char Char Char Char Char1,Footnote reference Char,FA Fu Char,Footnote Text Char Char Char Char1,Texto de nota de rodapé Char Char Char Char Char"/>
    <w:basedOn w:val="Fontepargpadro"/>
    <w:link w:val="Textodenotaderodap"/>
    <w:rsid w:val="00BB4EF2"/>
    <w:rPr>
      <w:rFonts w:ascii="Times New Roman" w:eastAsia="Arial Unicode MS" w:hAnsi="Times New Roman" w:cs="Times New Roman"/>
      <w:sz w:val="20"/>
      <w:szCs w:val="20"/>
      <w:bdr w:val="nil"/>
      <w:lang w:val="en-US"/>
    </w:rPr>
  </w:style>
  <w:style w:type="character" w:styleId="Refdenotaderodap">
    <w:name w:val="footnote reference"/>
    <w:aliases w:val="sobrescrito,DISSERTAÇÃO NOTA DE RODAPÉ,Texto de nota al pie,Appel note de bas de page,Footnotes refss,Footnote number,referencia nota al pie,BVI fnr,f,4_G,16 Point,Superscript 6 Point,Texto nota al pie,Footnote Reference Char3,FR"/>
    <w:basedOn w:val="Fontepargpadro"/>
    <w:link w:val="4GChar"/>
    <w:uiPriority w:val="99"/>
    <w:unhideWhenUsed/>
    <w:rsid w:val="00BB4EF2"/>
    <w:rPr>
      <w:vertAlign w:val="superscript"/>
    </w:rPr>
  </w:style>
  <w:style w:type="paragraph" w:customStyle="1" w:styleId="4GChar">
    <w:name w:val="4_G Char"/>
    <w:basedOn w:val="Normal"/>
    <w:link w:val="Refdenotaderodap"/>
    <w:uiPriority w:val="99"/>
    <w:rsid w:val="00BB4EF2"/>
    <w:pPr>
      <w:spacing w:after="200"/>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rc.org/por/resources/documents/misc/5tndf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febe.edu.br/revistadaunifebe/20121/artigo04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hl-databases.icrc.org/applic/ihl/ihl.nsf/9ac284404d38ed2bc1256311002afd89/af64638eb5530e58c12563cd0051db93" TargetMode="External"/><Relationship Id="rId13" Type="http://schemas.openxmlformats.org/officeDocument/2006/relationships/hyperlink" Target="https://ihl-databases.icrc.org/applic/ihl/ihl.nsf/Article.xsp?action=openDocument&amp;documentId=7439E453D5D867FEC12563CD0051D771" TargetMode="External"/><Relationship Id="rId3" Type="http://schemas.openxmlformats.org/officeDocument/2006/relationships/hyperlink" Target="http://www.unifebe.edu.br/revistadaunifebe/20121/artigo043.pdf" TargetMode="External"/><Relationship Id="rId7" Type="http://schemas.openxmlformats.org/officeDocument/2006/relationships/hyperlink" Target="https://ihl-databases.icrc.org/applic/ihl/ihl.nsf/Article.xsp?action=openDocument&amp;documentId=2F681B08868538C2C12563CD0051AA8D" TargetMode="External"/><Relationship Id="rId12" Type="http://schemas.openxmlformats.org/officeDocument/2006/relationships/hyperlink" Target="http://www.planalto.gov.br/ccivil_03/Decreto/1990-1994/D0849.htm" TargetMode="External"/><Relationship Id="rId2" Type="http://schemas.openxmlformats.org/officeDocument/2006/relationships/hyperlink" Target="https://www.icrc.org/por/resources/documents/misc/5tndf7.htm" TargetMode="External"/><Relationship Id="rId16" Type="http://schemas.openxmlformats.org/officeDocument/2006/relationships/hyperlink" Target="https://ambitojuridico.com.br/edicoes/revista-165/o-direito-internacional-humanitario/" TargetMode="External"/><Relationship Id="rId1" Type="http://schemas.openxmlformats.org/officeDocument/2006/relationships/hyperlink" Target="https://direitodiario.com.br/analise-direito-internacional-humanitario/" TargetMode="External"/><Relationship Id="rId6" Type="http://schemas.openxmlformats.org/officeDocument/2006/relationships/hyperlink" Target="https://www.icrc.org/applic/ihl/ihl.nsf/Article.xsp?action=openDocument&amp;documentId=2F681B08868538C2C12563CD0051AA8D" TargetMode="External"/><Relationship Id="rId11" Type="http://schemas.openxmlformats.org/officeDocument/2006/relationships/hyperlink" Target="https://ihl-databases.icrc.org/applic/ihl/ihl.nsf/Article.xsp?action=openDocument&amp;documentId=E1F8F99C4C3F8FE4C12563CD0051DC8A" TargetMode="External"/><Relationship Id="rId5" Type="http://schemas.openxmlformats.org/officeDocument/2006/relationships/hyperlink" Target="https://casebook.icrc.org/glossary/fundamental-principles-ihl" TargetMode="External"/><Relationship Id="rId15" Type="http://schemas.openxmlformats.org/officeDocument/2006/relationships/hyperlink" Target="https://ihl-databases.icrc.org/applic/ihl/ihl.nsf/Article.xsp?action=openDocument&amp;documentId=BAA341028EBFF1E8C12563CD00519E66" TargetMode="External"/><Relationship Id="rId10" Type="http://schemas.openxmlformats.org/officeDocument/2006/relationships/hyperlink" Target="https://ihl-databases.icrc.org/applic/ihl/ihl.nsf/9ac284404d38ed2bc1256311002afd89/2f681b08868538c2c12563cd0051aa8d" TargetMode="External"/><Relationship Id="rId4" Type="http://schemas.openxmlformats.org/officeDocument/2006/relationships/hyperlink" Target="http://www.gddc.pt/direitos-humanos/direito-internacional-humanitario/sobre-dih.html" TargetMode="External"/><Relationship Id="rId9" Type="http://schemas.openxmlformats.org/officeDocument/2006/relationships/hyperlink" Target="https://nefias.jusbrasil.com.br/artigos/572731474/o-principio-da-presuncao-da-inocencia-ou-principio-da-nao-culpabilidade" TargetMode="External"/><Relationship Id="rId14" Type="http://schemas.openxmlformats.org/officeDocument/2006/relationships/hyperlink" Target="http://www.planalto.gov.br/ccivil_03/decreto/1930-1949/d198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81wKplyFKa3l+n3QzYCPUFCS2w==">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44E2D1-CBDD-4172-9904-2449FA8C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8465</Words>
  <Characters>45711</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 Saviano Fabricio Da Silva</dc:creator>
  <cp:lastModifiedBy>sidney guerra</cp:lastModifiedBy>
  <cp:revision>3</cp:revision>
  <dcterms:created xsi:type="dcterms:W3CDTF">2022-04-14T11:00:00Z</dcterms:created>
  <dcterms:modified xsi:type="dcterms:W3CDTF">2022-04-14T11:23:00Z</dcterms:modified>
</cp:coreProperties>
</file>